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F5BB6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Calibri" w:hAnsi="Calibri" w:eastAsia="黑体" w:cs="黑体"/>
          <w:b/>
          <w:bCs/>
          <w:snapToGrid/>
          <w:kern w:val="2"/>
          <w:sz w:val="30"/>
          <w:szCs w:val="30"/>
          <w:lang w:eastAsia="zh-CN"/>
        </w:rPr>
      </w:pPr>
      <w:r>
        <w:rPr>
          <w:rFonts w:ascii="Calibri" w:hAnsi="Calibri" w:eastAsia="黑体" w:cs="黑体"/>
          <w:b/>
          <w:bCs/>
          <w:snapToGrid/>
          <w:kern w:val="2"/>
          <w:sz w:val="30"/>
          <w:szCs w:val="30"/>
          <w:lang w:eastAsia="zh-CN"/>
        </w:rPr>
        <w:t>关于征集江苏“人工智能+高等教育”典型应用场景案例</w:t>
      </w:r>
    </w:p>
    <w:p w14:paraId="4CEE2BF5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Calibri" w:hAnsi="Calibri" w:eastAsia="黑体" w:cs="黑体"/>
          <w:b/>
          <w:bCs/>
          <w:snapToGrid/>
          <w:kern w:val="2"/>
          <w:sz w:val="30"/>
          <w:szCs w:val="30"/>
          <w:lang w:eastAsia="zh-CN"/>
        </w:rPr>
      </w:pPr>
      <w:r>
        <w:rPr>
          <w:rFonts w:ascii="Calibri" w:hAnsi="Calibri" w:eastAsia="黑体" w:cs="黑体"/>
          <w:b/>
          <w:bCs/>
          <w:snapToGrid/>
          <w:kern w:val="2"/>
          <w:sz w:val="30"/>
          <w:szCs w:val="30"/>
          <w:lang w:eastAsia="zh-CN"/>
        </w:rPr>
        <w:t>工作的通知</w:t>
      </w:r>
    </w:p>
    <w:p w14:paraId="681943D9">
      <w:pPr>
        <w:widowControl w:val="0"/>
        <w:kinsoku/>
        <w:autoSpaceDE/>
        <w:autoSpaceDN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各学院、相关部门：</w:t>
      </w:r>
    </w:p>
    <w:p w14:paraId="2C4CC09D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根据《2025年省教育厅办公室关于征集江苏“人工智能+高等教育”典型应用场景案例工作的通知》（附件1）精神，</w:t>
      </w:r>
      <w:r>
        <w:rPr>
          <w:rFonts w:hint="eastAsia" w:ascii="仿宋" w:hAnsi="仿宋" w:eastAsia="仿宋" w:cs="仿宋"/>
          <w:b/>
          <w:bCs/>
          <w:snapToGrid/>
          <w:color w:val="141414"/>
          <w:kern w:val="2"/>
          <w:sz w:val="28"/>
          <w:szCs w:val="28"/>
          <w:lang w:val="en-US" w:eastAsia="zh-CN"/>
        </w:rPr>
        <w:t>我校</w:t>
      </w:r>
      <w:r>
        <w:rPr>
          <w:rFonts w:hint="eastAsia" w:ascii="仿宋" w:hAnsi="仿宋" w:eastAsia="仿宋" w:cs="仿宋"/>
          <w:b/>
          <w:bCs/>
          <w:snapToGrid/>
          <w:color w:val="141414"/>
          <w:kern w:val="2"/>
          <w:sz w:val="28"/>
          <w:szCs w:val="28"/>
          <w:lang w:eastAsia="zh-CN"/>
        </w:rPr>
        <w:t>至多推荐 1个案例</w:t>
      </w:r>
      <w:r>
        <w:rPr>
          <w:rFonts w:hint="eastAsia" w:ascii="仿宋" w:hAnsi="仿宋" w:eastAsia="仿宋" w:cs="仿宋"/>
          <w:spacing w:val="-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现将有关事项通知如下：</w:t>
      </w:r>
    </w:p>
    <w:p w14:paraId="17860647">
      <w:pPr>
        <w:widowControl w:val="0"/>
        <w:kinsoku/>
        <w:autoSpaceDE/>
        <w:autoSpaceDN/>
        <w:adjustRightInd/>
        <w:spacing w:line="520" w:lineRule="exact"/>
        <w:jc w:val="both"/>
        <w:textAlignment w:val="auto"/>
        <w:rPr>
          <w:rFonts w:hint="eastAsia" w:ascii="仿宋" w:hAnsi="仿宋" w:eastAsia="仿宋" w:cs="仿宋"/>
          <w:b/>
          <w:bCs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napToGrid/>
          <w:color w:val="141414"/>
          <w:kern w:val="2"/>
          <w:sz w:val="28"/>
          <w:szCs w:val="28"/>
          <w:lang w:eastAsia="zh-CN"/>
        </w:rPr>
        <w:t>一、申报限额</w:t>
      </w:r>
    </w:p>
    <w:p w14:paraId="0BAB90F6">
      <w:pPr>
        <w:widowControl w:val="0"/>
        <w:kinsoku/>
        <w:autoSpaceDE/>
        <w:autoSpaceDN/>
        <w:adjustRightInd/>
        <w:snapToGrid/>
        <w:spacing w:line="560" w:lineRule="exact"/>
        <w:textAlignment w:val="auto"/>
        <w:rPr>
          <w:rFonts w:hint="eastAsia" w:ascii="FangSong_GB2312" w:hAnsi="FangSong_GB2312" w:eastAsia="FangSong_GB2312" w:cs="FangSong_GB2312"/>
          <w:b/>
          <w:bCs/>
          <w:sz w:val="28"/>
          <w:szCs w:val="28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 xml:space="preserve">  各学院、部门至多推荐1项。</w:t>
      </w:r>
    </w:p>
    <w:p w14:paraId="4FE4E590">
      <w:pPr>
        <w:widowControl w:val="0"/>
        <w:kinsoku/>
        <w:autoSpaceDE/>
        <w:autoSpaceDN/>
        <w:adjustRightInd/>
        <w:spacing w:line="520" w:lineRule="exact"/>
        <w:jc w:val="both"/>
        <w:textAlignment w:val="auto"/>
        <w:rPr>
          <w:rFonts w:hint="eastAsia" w:ascii="仿宋" w:hAnsi="仿宋" w:eastAsia="仿宋" w:cs="仿宋"/>
          <w:b/>
          <w:bCs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napToGrid/>
          <w:color w:val="141414"/>
          <w:kern w:val="2"/>
          <w:sz w:val="28"/>
          <w:szCs w:val="28"/>
          <w:lang w:eastAsia="zh-CN"/>
        </w:rPr>
        <w:t xml:space="preserve">二、材料报送 </w:t>
      </w:r>
    </w:p>
    <w:p w14:paraId="1B47A7FF">
      <w:pPr>
        <w:widowControl w:val="0"/>
        <w:kinsoku/>
        <w:autoSpaceDE/>
        <w:autoSpaceDN/>
        <w:adjustRightInd/>
        <w:snapToGrid/>
        <w:spacing w:line="560" w:lineRule="exact"/>
        <w:ind w:firstLine="280" w:firstLineChars="100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（一）《“人工智能+高等教育”典型应用场景案例申报书》（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附件2）（</w:t>
      </w: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val="en-US" w:eastAsia="zh-CN"/>
        </w:rPr>
        <w:t>一式3份</w:t>
      </w: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）；</w:t>
      </w:r>
    </w:p>
    <w:p w14:paraId="27049D95">
      <w:pPr>
        <w:widowControl w:val="0"/>
        <w:kinsoku/>
        <w:autoSpaceDE/>
        <w:autoSpaceDN/>
        <w:adjustRightInd/>
        <w:snapToGrid/>
        <w:spacing w:line="560" w:lineRule="exact"/>
        <w:ind w:firstLine="280" w:firstLineChars="100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（二）3分钟以内的案例展示视频（视频格式仅限 MP4 格式）；</w:t>
      </w:r>
    </w:p>
    <w:p w14:paraId="771E1C97">
      <w:pPr>
        <w:widowControl w:val="0"/>
        <w:kinsoku/>
        <w:autoSpaceDE/>
        <w:autoSpaceDN/>
        <w:adjustRightInd/>
        <w:snapToGrid/>
        <w:spacing w:line="560" w:lineRule="exact"/>
        <w:ind w:firstLine="280" w:firstLineChars="100"/>
        <w:textAlignment w:val="auto"/>
        <w:rPr>
          <w:rFonts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（三）制作场景案例情况简介（建议采用PPT 格式）。</w:t>
      </w:r>
    </w:p>
    <w:p w14:paraId="3EC8FFFE">
      <w:pPr>
        <w:widowControl w:val="0"/>
        <w:kinsoku/>
        <w:autoSpaceDE/>
        <w:autoSpaceDN/>
        <w:adjustRightInd/>
        <w:snapToGrid/>
        <w:spacing w:line="560" w:lineRule="exact"/>
        <w:ind w:firstLine="280" w:firstLineChars="100"/>
        <w:textAlignment w:val="auto"/>
        <w:rPr>
          <w:rFonts w:hint="default" w:ascii="仿宋" w:hAnsi="仿宋" w:eastAsia="仿宋" w:cs="仿宋"/>
          <w:snapToGrid/>
          <w:color w:val="141414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注：</w:t>
      </w: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val="en-US" w:eastAsia="zh-CN"/>
        </w:rPr>
        <w:t>材料（一）须提交，材料（二）和（三）可选择提交。</w:t>
      </w:r>
    </w:p>
    <w:p w14:paraId="6559343A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以上材料于11月7日前交至</w:t>
      </w:r>
      <w:r>
        <w:rPr>
          <w:rFonts w:hint="eastAsia" w:ascii="仿宋" w:hAnsi="仿宋" w:eastAsia="仿宋" w:cs="仿宋"/>
          <w:color w:val="141414"/>
          <w:sz w:val="28"/>
          <w:szCs w:val="28"/>
        </w:rPr>
        <w:t>28-221室</w:t>
      </w: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，电子版</w:t>
      </w:r>
      <w:r>
        <w:rPr>
          <w:rFonts w:hint="eastAsia" w:ascii="仿宋" w:hAnsi="仿宋" w:eastAsia="仿宋" w:cs="仿宋"/>
          <w:color w:val="141414"/>
          <w:sz w:val="28"/>
          <w:szCs w:val="28"/>
        </w:rPr>
        <w:t>以“XX学院+姓名+案例名称”格式命名，发送至电子邮箱：tctjyk@jsut.edu.cn</w:t>
      </w:r>
    </w:p>
    <w:p w14:paraId="2A3586D0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联系人：邹玉婷  电话：86953067。</w:t>
      </w:r>
    </w:p>
    <w:p w14:paraId="6281A90F">
      <w:pPr>
        <w:widowControl w:val="0"/>
        <w:kinsoku/>
        <w:autoSpaceDE/>
        <w:autoSpaceDN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附件</w:t>
      </w:r>
    </w:p>
    <w:p w14:paraId="233F99F0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1.省教育厅办公室关于征集江苏“人工智能+高等教育”典型应用场景案例工作的通知</w:t>
      </w:r>
    </w:p>
    <w:p w14:paraId="5A015ED5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2.“人工智能+高等教育”典型应用场景案例申报书</w:t>
      </w:r>
    </w:p>
    <w:p w14:paraId="019FF8A2">
      <w:pPr>
        <w:widowControl w:val="0"/>
        <w:kinsoku/>
        <w:autoSpaceDE/>
        <w:autoSpaceDN/>
        <w:adjustRightInd/>
        <w:spacing w:line="520" w:lineRule="exact"/>
        <w:ind w:right="210" w:rightChars="100" w:firstLine="6720" w:firstLineChars="2400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 xml:space="preserve">                                                                        </w:t>
      </w:r>
    </w:p>
    <w:p w14:paraId="71121DDD">
      <w:pPr>
        <w:widowControl w:val="0"/>
        <w:kinsoku/>
        <w:autoSpaceDE/>
        <w:autoSpaceDN/>
        <w:adjustRightInd/>
        <w:spacing w:line="520" w:lineRule="exact"/>
        <w:ind w:right="210" w:rightChars="100" w:firstLine="6440" w:firstLineChars="2300"/>
        <w:textAlignment w:val="auto"/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141414"/>
          <w:kern w:val="2"/>
          <w:sz w:val="28"/>
          <w:szCs w:val="28"/>
          <w:lang w:eastAsia="zh-CN"/>
        </w:rPr>
        <w:t>教务处</w:t>
      </w:r>
    </w:p>
    <w:p w14:paraId="5F109E45">
      <w:pPr>
        <w:widowControl w:val="0"/>
        <w:kinsoku/>
        <w:autoSpaceDE/>
        <w:autoSpaceDN/>
        <w:adjustRightInd/>
        <w:spacing w:line="520" w:lineRule="exact"/>
        <w:ind w:right="210" w:rightChars="100" w:firstLine="5880" w:firstLineChars="2100"/>
        <w:textAlignment w:val="auto"/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2025年10月28日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1E6"/>
    <w:rsid w:val="00235021"/>
    <w:rsid w:val="004B0761"/>
    <w:rsid w:val="00AC0932"/>
    <w:rsid w:val="00E951E6"/>
    <w:rsid w:val="0BE22F8F"/>
    <w:rsid w:val="396E3F64"/>
    <w:rsid w:val="493B242A"/>
    <w:rsid w:val="524A128E"/>
    <w:rsid w:val="686245EC"/>
    <w:rsid w:val="688D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428</Characters>
  <Lines>3</Lines>
  <Paragraphs>1</Paragraphs>
  <TotalTime>8</TotalTime>
  <ScaleCrop>false</ScaleCrop>
  <LinksUpToDate>false</LinksUpToDate>
  <CharactersWithSpaces>511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2025-10-27T08:31:00Z</dcterms:created>
  <dc:creator>Administrator</dc:creator>
  <cp:lastModifiedBy>熊豆豆吃豆豆</cp:lastModifiedBy>
  <dcterms:modified xsi:type="dcterms:W3CDTF">2025-10-28T02:00:50Z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eyJoZGlkIjoiMWU3MDVkNGMzMzYzMWM3YjVkZTczZDA3ODI0NzU1YjYiLCJ1c2VySWQiOiIxMTQyODMwMjY3In0=</vt:lpwstr>
  </property>
  <property fmtid="{D5CDD505-2E9C-101B-9397-08002B2CF9AE}" pid="4" name="ICV">
    <vt:lpwstr>D0B6F81317D54C3AAB736C3AA9E604D2_12</vt:lpwstr>
  </property>
</Properties>
</file>