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附件3：</w:t>
      </w:r>
    </w:p>
    <w:p>
      <w:pPr>
        <w:jc w:val="center"/>
        <w:rPr>
          <w:b/>
          <w:bCs/>
          <w:sz w:val="84"/>
          <w:szCs w:val="84"/>
        </w:rPr>
      </w:pPr>
      <w:r>
        <w:drawing>
          <wp:inline distT="0" distB="0" distL="0" distR="0">
            <wp:extent cx="5270500" cy="119507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课程教学大纲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基本格式</w:t>
      </w:r>
    </w:p>
    <w:p>
      <w:pPr>
        <w:jc w:val="center"/>
        <w:rPr>
          <w:rFonts w:ascii="Times New Roman" w:hAnsi="Times New Roman" w:cs="Times New Roman"/>
          <w:b/>
          <w:bCs/>
          <w:sz w:val="40"/>
          <w:szCs w:val="84"/>
        </w:rPr>
      </w:pPr>
    </w:p>
    <w:p>
      <w:pPr>
        <w:jc w:val="center"/>
        <w:rPr>
          <w:rFonts w:ascii="Times New Roman" w:hAnsi="Times New Roman" w:cs="Times New Roman"/>
          <w:b/>
          <w:bCs/>
          <w:sz w:val="40"/>
          <w:szCs w:val="84"/>
        </w:rPr>
      </w:pPr>
    </w:p>
    <w:p>
      <w:pPr>
        <w:jc w:val="center"/>
        <w:rPr>
          <w:rFonts w:ascii="Times New Roman" w:hAnsi="Times New Roman" w:cs="Times New Roman"/>
          <w:b/>
          <w:bCs/>
          <w:sz w:val="40"/>
          <w:szCs w:val="84"/>
        </w:rPr>
      </w:pPr>
    </w:p>
    <w:p>
      <w:pPr>
        <w:jc w:val="center"/>
        <w:rPr>
          <w:rFonts w:ascii="Times New Roman" w:hAnsi="Times New Roman" w:cs="Times New Roman"/>
          <w:b/>
          <w:bCs/>
          <w:sz w:val="40"/>
          <w:szCs w:val="8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56"/>
          <w:szCs w:val="84"/>
        </w:rPr>
      </w:pPr>
      <w:r>
        <w:rPr>
          <w:rFonts w:ascii="Times New Roman" w:hAnsi="Times New Roman" w:eastAsia="黑体" w:cs="Times New Roman"/>
          <w:b/>
          <w:bCs/>
          <w:sz w:val="56"/>
          <w:szCs w:val="84"/>
        </w:rPr>
        <w:t>教务处</w:t>
      </w:r>
    </w:p>
    <w:p>
      <w:pPr>
        <w:jc w:val="center"/>
        <w:rPr>
          <w:rFonts w:ascii="Times New Roman" w:hAnsi="Times New Roman" w:eastAsia="黑体" w:cs="Times New Roman"/>
          <w:b/>
          <w:bCs/>
          <w:sz w:val="56"/>
          <w:szCs w:val="84"/>
        </w:rPr>
      </w:pPr>
      <w:r>
        <w:rPr>
          <w:rFonts w:ascii="Times New Roman" w:hAnsi="Times New Roman" w:eastAsia="黑体" w:cs="Times New Roman"/>
          <w:b/>
          <w:bCs/>
          <w:sz w:val="56"/>
          <w:szCs w:val="84"/>
        </w:rPr>
        <w:t>20</w:t>
      </w:r>
      <w:r>
        <w:rPr>
          <w:rFonts w:hint="eastAsia" w:ascii="Times New Roman" w:hAnsi="Times New Roman" w:eastAsia="黑体" w:cs="Times New Roman"/>
          <w:b/>
          <w:bCs/>
          <w:sz w:val="56"/>
          <w:szCs w:val="84"/>
        </w:rPr>
        <w:t>2</w:t>
      </w:r>
      <w:r>
        <w:rPr>
          <w:rFonts w:hint="eastAsia" w:ascii="Times New Roman" w:hAnsi="Times New Roman" w:eastAsia="黑体" w:cs="Times New Roman"/>
          <w:b/>
          <w:bCs/>
          <w:sz w:val="56"/>
          <w:szCs w:val="84"/>
          <w:lang w:val="en-US" w:eastAsia="zh-CN"/>
        </w:rPr>
        <w:t>1</w:t>
      </w:r>
      <w:r>
        <w:rPr>
          <w:rFonts w:ascii="Times New Roman" w:hAnsi="Times New Roman" w:eastAsia="黑体" w:cs="Times New Roman"/>
          <w:b/>
          <w:bCs/>
          <w:sz w:val="56"/>
          <w:szCs w:val="84"/>
        </w:rPr>
        <w:t>年</w:t>
      </w:r>
      <w:r>
        <w:rPr>
          <w:rFonts w:hint="eastAsia" w:ascii="Times New Roman" w:hAnsi="Times New Roman" w:eastAsia="黑体" w:cs="Times New Roman"/>
          <w:b/>
          <w:bCs/>
          <w:sz w:val="56"/>
          <w:szCs w:val="84"/>
          <w:lang w:val="en-US" w:eastAsia="zh-CN"/>
        </w:rPr>
        <w:t>5</w:t>
      </w:r>
      <w:r>
        <w:rPr>
          <w:rFonts w:ascii="Times New Roman" w:hAnsi="Times New Roman" w:eastAsia="黑体" w:cs="Times New Roman"/>
          <w:b/>
          <w:bCs/>
          <w:sz w:val="56"/>
          <w:szCs w:val="84"/>
        </w:rPr>
        <w:t>月</w:t>
      </w:r>
    </w:p>
    <w:p>
      <w:pPr>
        <w:jc w:val="center"/>
        <w:rPr>
          <w:rFonts w:ascii="Times New Roman" w:hAnsi="Times New Roman" w:eastAsia="黑体" w:cs="Times New Roman"/>
          <w:b/>
          <w:bCs/>
          <w:sz w:val="56"/>
          <w:szCs w:val="84"/>
        </w:rPr>
      </w:pPr>
    </w:p>
    <w:p>
      <w:pPr>
        <w:rPr>
          <w:rFonts w:ascii="Times New Roman" w:hAnsi="Times New Roman" w:eastAsia="黑体" w:cs="Times New Roman"/>
          <w:b/>
          <w:bCs/>
          <w:sz w:val="56"/>
          <w:szCs w:val="84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tabs>
          <w:tab w:val="left" w:pos="705"/>
        </w:tabs>
        <w:spacing w:line="400" w:lineRule="exact"/>
        <w:jc w:val="center"/>
        <w:rPr>
          <w:rFonts w:ascii="宋体" w:hAnsi="宋体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</w:rPr>
        <w:t>《××××》课程教学大纲</w:t>
      </w:r>
      <w:r>
        <w:rPr>
          <w:rFonts w:hint="eastAsia" w:ascii="宋体" w:hAnsi="宋体"/>
        </w:rPr>
        <w:t>（三号宋体加粗）</w:t>
      </w:r>
    </w:p>
    <w:p>
      <w:pPr>
        <w:spacing w:line="420" w:lineRule="exact"/>
        <w:jc w:val="center"/>
        <w:rPr>
          <w:szCs w:val="21"/>
        </w:rPr>
      </w:pPr>
      <w:r>
        <w:rPr>
          <w:rFonts w:hint="eastAsia"/>
          <w:szCs w:val="21"/>
        </w:rPr>
        <w:t>（空一行）</w:t>
      </w:r>
    </w:p>
    <w:tbl>
      <w:tblPr>
        <w:tblStyle w:val="10"/>
        <w:tblW w:w="83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64"/>
        <w:gridCol w:w="284"/>
        <w:gridCol w:w="56"/>
        <w:gridCol w:w="824"/>
        <w:gridCol w:w="649"/>
        <w:gridCol w:w="515"/>
        <w:gridCol w:w="902"/>
        <w:gridCol w:w="262"/>
        <w:gridCol w:w="1014"/>
        <w:gridCol w:w="150"/>
        <w:gridCol w:w="11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课程名称</w:t>
            </w:r>
          </w:p>
        </w:tc>
        <w:tc>
          <w:tcPr>
            <w:tcW w:w="15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中文</w:t>
            </w:r>
          </w:p>
        </w:tc>
        <w:tc>
          <w:tcPr>
            <w:tcW w:w="548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英文</w:t>
            </w:r>
          </w:p>
        </w:tc>
        <w:tc>
          <w:tcPr>
            <w:tcW w:w="5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课程代码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.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开课学院/系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制定/修订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课程类别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学时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适用专业</w:t>
            </w:r>
          </w:p>
        </w:tc>
        <w:tc>
          <w:tcPr>
            <w:tcW w:w="6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先修课程</w:t>
            </w:r>
          </w:p>
        </w:tc>
        <w:tc>
          <w:tcPr>
            <w:tcW w:w="6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选用教材</w:t>
            </w:r>
          </w:p>
        </w:tc>
        <w:tc>
          <w:tcPr>
            <w:tcW w:w="6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  <w:t>蒋本珊. 计算机组成原理（第4版）.北京：清华大学出版社，2019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课时分配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理论学时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实验（其他）学时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学时合计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FF"/>
                <w:kern w:val="0"/>
                <w:szCs w:val="21"/>
                <w:u w:val="single" w:color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撰写人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审定人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批准人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</w:tbl>
    <w:p>
      <w:pPr>
        <w:spacing w:line="420" w:lineRule="exact"/>
        <w:rPr>
          <w:rFonts w:ascii="宋体" w:hAnsi="宋体"/>
        </w:rPr>
      </w:pPr>
      <w:r>
        <w:rPr>
          <w:rFonts w:hint="eastAsia" w:ascii="宋体" w:hAnsi="宋体"/>
        </w:rPr>
        <w:t>（以上表格字体为五号宋体）              (空一行)</w:t>
      </w:r>
    </w:p>
    <w:p>
      <w:pPr>
        <w:adjustRightInd w:val="0"/>
        <w:snapToGrid w:val="0"/>
        <w:spacing w:line="420" w:lineRule="exact"/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  <w:t>一、课程简介</w:t>
      </w:r>
      <w:r>
        <w:rPr>
          <w:rFonts w:hint="eastAsia"/>
        </w:rPr>
        <w:t>（标题四号宋体加粗）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宋体" w:hAnsi="宋体" w:eastAsia="宋体" w:cs="宋体e眠副浡渀."/>
          <w:color w:val="000000"/>
          <w:kern w:val="0"/>
          <w:sz w:val="24"/>
        </w:rPr>
      </w:pPr>
      <w:r>
        <w:rPr>
          <w:rFonts w:hint="eastAsia" w:ascii="宋体" w:hAnsi="宋体" w:eastAsia="宋体" w:cs="宋体e眠副浡渀."/>
          <w:color w:val="000000"/>
          <w:kern w:val="0"/>
          <w:sz w:val="24"/>
        </w:rPr>
        <w:t>《</w:t>
      </w:r>
      <w:r>
        <w:rPr>
          <w:rFonts w:hint="eastAsia" w:ascii="宋体" w:hAnsi="Times New Roman"/>
          <w:sz w:val="24"/>
        </w:rPr>
        <w:t>XXXXXXX</w:t>
      </w:r>
      <w:r>
        <w:rPr>
          <w:rFonts w:hint="eastAsia" w:ascii="宋体" w:hAnsi="宋体" w:eastAsia="宋体" w:cs="宋体e眠副浡渀."/>
          <w:color w:val="000000"/>
          <w:kern w:val="0"/>
          <w:sz w:val="24"/>
        </w:rPr>
        <w:t>》是</w:t>
      </w:r>
      <w:r>
        <w:rPr>
          <w:rFonts w:hint="eastAsia" w:ascii="宋体" w:hAnsi="Times New Roman"/>
          <w:sz w:val="24"/>
        </w:rPr>
        <w:t>XXX</w:t>
      </w:r>
      <w:r>
        <w:rPr>
          <w:rFonts w:hint="eastAsia" w:ascii="宋体" w:hAnsi="宋体" w:eastAsia="宋体" w:cs="宋体e眠副浡渀."/>
          <w:color w:val="000000"/>
          <w:kern w:val="0"/>
          <w:sz w:val="24"/>
        </w:rPr>
        <w:t>专业的专业基础课，</w:t>
      </w:r>
      <w:r>
        <w:rPr>
          <w:rFonts w:hint="eastAsia" w:ascii="宋体" w:hAnsi="宋体" w:eastAsia="宋体" w:cs="宋体e眠副浡渀."/>
          <w:color w:val="auto"/>
          <w:kern w:val="0"/>
          <w:sz w:val="24"/>
        </w:rPr>
        <w:t>课程基本情况的介绍</w:t>
      </w:r>
      <w:r>
        <w:rPr>
          <w:rFonts w:hint="eastAsia" w:ascii="宋体" w:hAnsi="宋体" w:eastAsia="宋体" w:cs="宋体e眠副浡渀."/>
          <w:color w:val="000000"/>
          <w:kern w:val="0"/>
          <w:sz w:val="24"/>
        </w:rPr>
        <w:t>。</w:t>
      </w:r>
    </w:p>
    <w:p>
      <w:pPr>
        <w:pStyle w:val="17"/>
        <w:snapToGrid w:val="0"/>
        <w:spacing w:line="420" w:lineRule="exact"/>
        <w:jc w:val="both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90805</wp:posOffset>
                </wp:positionV>
                <wp:extent cx="3629025" cy="1457325"/>
                <wp:effectExtent l="313690" t="6350" r="19685" b="193675"/>
                <wp:wrapNone/>
                <wp:docPr id="2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457325"/>
                        </a:xfrm>
                        <a:prstGeom prst="wedgeRoundRectCallout">
                          <a:avLst>
                            <a:gd name="adj1" fmla="val -57248"/>
                            <a:gd name="adj2" fmla="val 61815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12700" cap="flat" cmpd="sng">
                          <a:solidFill>
                            <a:srgbClr val="1F4E79">
                              <a:lumMod val="5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hd w:val="clear" w:color="auto" w:fill="FFFFFF"/>
                                <w:lang w:eastAsia="zh-CN"/>
                              </w:rPr>
                              <w:t>课程目标应有效支撑毕业要求和培养目标达成。课程目标要符合学校办学定位和人才培养目标，可以从知识目标、能力目标、素质目标，明确课程的预期学习成果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hd w:val="clear" w:color="auto" w:fill="FFFFFF"/>
                                <w:lang w:eastAsia="zh-CN"/>
                              </w:rPr>
                              <w:t>。强调学习结果的描述要以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hd w:val="clear" w:color="auto" w:fill="FFFFFF"/>
                              </w:rPr>
                              <w:t>用动词描述，建议以Bloom目标分类法定义学生对知识、能力的掌握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hd w:val="clear" w:color="auto" w:fill="FFFFFF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hd w:val="clear" w:color="auto" w:fill="FFFFFF"/>
                              </w:rPr>
                              <w:t>程度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hd w:val="clear" w:color="auto" w:fill="FFFFFF"/>
                                <w:lang w:eastAsia="zh-CN"/>
                              </w:rPr>
                              <w:t>与水平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圆角矩形标注 4" o:spid="_x0000_s1026" o:spt="62" type="#_x0000_t62" style="position:absolute;left:0pt;margin-left:190.35pt;margin-top:7.15pt;height:114.75pt;width:285.75pt;z-index:251659264;mso-width-relative:page;mso-height-relative:page;" fillcolor="#E7E6E6 [3214]" filled="t" stroked="t" coordsize="21600,21600" o:gfxdata="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cRVv59kAAAAKAQAADwAAAAAAAAABACAA&#10;AAAiAAAAZHJzL2Rvd25yZXYueG1sUEsBAhQAFAAAAAgAh07iQF2x+TN+AgAA/AQAAA4AAAAAAAAA&#10;AQAgAAAAKAEAAGRycy9lMm9Eb2MueG1sUEsFBgAAAAAGAAYAWQEAABgGAAAAAA==&#10;" adj="-1566,24152,14400">
                <v:fill on="t" focussize="0,0"/>
                <v:stroke weight="1pt" color="#10273D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hd w:val="clear" w:color="auto" w:fill="FFFFFF"/>
                          <w:lang w:eastAsia="zh-CN"/>
                        </w:rPr>
                        <w:t>课程目标应有效支撑毕业要求和培养目标达成。课程目标要符合学校办学定位和人才培养目标，可以从知识目标、能力目标、素质目标，明确课程的预期学习成果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hd w:val="clear" w:color="auto" w:fill="FFFFFF"/>
                          <w:lang w:eastAsia="zh-CN"/>
                        </w:rPr>
                        <w:t>。强调学习结果的描述要以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hd w:val="clear" w:color="auto" w:fill="FFFFFF"/>
                        </w:rPr>
                        <w:t>用动词描述，建议以Bloom目标分类法定义学生对知识、能力的掌握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hd w:val="clear" w:color="auto" w:fill="FFFFFF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hd w:val="clear" w:color="auto" w:fill="FFFFFF"/>
                        </w:rPr>
                        <w:t>程度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hd w:val="clear" w:color="auto" w:fill="FFFFFF"/>
                          <w:lang w:eastAsia="zh-CN"/>
                        </w:rPr>
                        <w:t>与水平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二、课程目标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spacing w:line="420" w:lineRule="exact"/>
        <w:ind w:firstLine="480" w:firstLineChars="200"/>
        <w:rPr>
          <w:rFonts w:ascii="宋体" w:hAnsi="宋体" w:eastAsia="宋体" w:cs="宋体e眠副浡渀."/>
          <w:color w:val="000000"/>
          <w:kern w:val="0"/>
          <w:sz w:val="24"/>
        </w:rPr>
      </w:pPr>
      <w:r>
        <w:rPr>
          <w:rFonts w:hint="eastAsia" w:ascii="宋体" w:hAnsi="宋体" w:eastAsia="宋体" w:cs="宋体e眠副浡渀."/>
          <w:color w:val="000000"/>
          <w:kern w:val="0"/>
          <w:sz w:val="24"/>
        </w:rPr>
        <w:t>该课程的教学目标如下：</w:t>
      </w:r>
    </w:p>
    <w:p>
      <w:pPr>
        <w:spacing w:line="420" w:lineRule="exact"/>
        <w:ind w:firstLine="480" w:firstLineChars="200"/>
        <w:rPr>
          <w:rFonts w:ascii="宋体" w:hAnsi="宋体" w:eastAsia="宋体" w:cs="宋体e眠副浡渀."/>
          <w:color w:val="000000"/>
          <w:kern w:val="0"/>
          <w:sz w:val="24"/>
        </w:rPr>
      </w:pPr>
      <w:r>
        <w:rPr>
          <w:rFonts w:hint="eastAsia" w:ascii="宋体" w:hAnsi="宋体" w:eastAsia="宋体" w:cs="宋体e眠副浡渀."/>
          <w:color w:val="000000"/>
          <w:kern w:val="0"/>
          <w:sz w:val="24"/>
        </w:rPr>
        <w:t>课程目标1：</w:t>
      </w:r>
    </w:p>
    <w:p>
      <w:pPr>
        <w:spacing w:line="420" w:lineRule="exact"/>
        <w:ind w:firstLine="480" w:firstLineChars="200"/>
        <w:rPr>
          <w:rFonts w:ascii="宋体" w:hAnsi="宋体" w:eastAsia="宋体" w:cs="宋体e眠副浡渀."/>
          <w:color w:val="000000"/>
          <w:kern w:val="0"/>
          <w:sz w:val="24"/>
        </w:rPr>
      </w:pPr>
      <w:r>
        <w:rPr>
          <w:rFonts w:hint="eastAsia" w:ascii="宋体" w:hAnsi="宋体" w:eastAsia="宋体" w:cs="宋体e眠副浡渀."/>
          <w:color w:val="000000"/>
          <w:kern w:val="0"/>
          <w:sz w:val="24"/>
        </w:rPr>
        <w:t>课程目标2：</w:t>
      </w:r>
    </w:p>
    <w:p>
      <w:pPr>
        <w:pStyle w:val="17"/>
        <w:spacing w:line="420" w:lineRule="exact"/>
        <w:ind w:firstLine="480"/>
        <w:rPr>
          <w:rFonts w:ascii="Times New Roman" w:hAnsi="黑体" w:cs="Times New Roman"/>
          <w:bCs/>
        </w:rPr>
      </w:pPr>
      <w:r>
        <w:rPr>
          <w:rFonts w:hint="eastAsia" w:ascii="宋体" w:hAnsi="宋体" w:eastAsia="宋体" w:cs="宋体"/>
        </w:rPr>
        <w:t>……</w:t>
      </w:r>
    </w:p>
    <w:p>
      <w:pPr>
        <w:pStyle w:val="17"/>
        <w:spacing w:line="420" w:lineRule="exact"/>
        <w:rPr>
          <w:rFonts w:hAnsi="黑体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三、课程教学内容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adjustRightInd w:val="0"/>
        <w:snapToGrid w:val="0"/>
        <w:spacing w:line="420" w:lineRule="exact"/>
        <w:ind w:firstLine="480" w:firstLineChars="200"/>
        <w:rPr>
          <w:rFonts w:ascii="宋体" w:hAnsi="宋体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pStyle w:val="17"/>
        <w:spacing w:line="420" w:lineRule="exact"/>
        <w:ind w:firstLine="240" w:firstLineChars="1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（一）理论教学部分</w:t>
      </w:r>
    </w:p>
    <w:p>
      <w:pPr>
        <w:pStyle w:val="22"/>
        <w:spacing w:line="420" w:lineRule="exact"/>
        <w:ind w:firstLine="480"/>
        <w:rPr>
          <w:rFonts w:asciiTheme="minorEastAsia" w:hAnsiTheme="minorEastAsia" w:eastAsiaTheme="minorEastAsia" w:cstheme="minorEastAsia"/>
          <w:b w:val="0"/>
          <w:bCs w:val="0"/>
        </w:rPr>
      </w:pPr>
      <w:r>
        <w:rPr>
          <w:rFonts w:cs="宋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-194945</wp:posOffset>
                </wp:positionV>
                <wp:extent cx="3041650" cy="1008380"/>
                <wp:effectExtent l="84455" t="6350" r="10795" b="560070"/>
                <wp:wrapNone/>
                <wp:docPr id="5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1008380"/>
                        </a:xfrm>
                        <a:prstGeom prst="wedgeRoundRectCallout">
                          <a:avLst>
                            <a:gd name="adj1" fmla="val -51847"/>
                            <a:gd name="adj2" fmla="val 103145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12700" cap="flat" cmpd="sng">
                          <a:solidFill>
                            <a:srgbClr val="1F4E79">
                              <a:lumMod val="5000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shd w:val="clear" w:color="auto" w:fill="FFFFFF"/>
                              </w:rPr>
                              <w:t>区别于以前按章节组织教学内容的方式，应根据课程目标组织教学内容，确定学生预期学习成果，以学生为中心，采用灵活多样的教学方式达到课程目标。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圆角矩形标注 2" o:spid="_x0000_s1026" o:spt="62" type="#_x0000_t62" style="position:absolute;left:0pt;margin-left:173.6pt;margin-top:-15.35pt;height:79.4pt;width:239.5pt;z-index:251660288;mso-width-relative:page;mso-height-relative:page;" fillcolor="#E7E6E6 [3214]" filled="t" stroked="t" coordsize="21600,21600" o:gfxdata="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aI39HWAAAACwEAAA8AAAAAAAAAAQAgAAAAIgAAAGRy&#10;cy9kb3ducmV2LnhtbFBLAQIUABQAAAAIAIdO4kB0/ocmeQIAAP0EAAAOAAAAAAAAAAEAIAAAACUB&#10;AABkcnMvZTJvRG9jLnhtbFBLBQYAAAAABgAGAFkBAAAQBgAAAAA=&#10;" adj="-399,33079,14400">
                <v:fill on="t" focussize="0,0"/>
                <v:stroke weight="1pt" color="#10273D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shd w:val="clear" w:color="auto" w:fill="FFFFFF"/>
                        </w:rPr>
                        <w:t>区别于以前按章节组织教学内容的方式，应根据课程目标组织教学内容，确定学生预期学习成果，以学生为中心，采用灵活多样的教学方式达到课程目标。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内容1：XXXXXXX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1．基本内容：XXXXXXX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2．基本要求：XXXXXXX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 重点：XXXXXXX</w:t>
      </w:r>
    </w:p>
    <w:p>
      <w:pPr>
        <w:pStyle w:val="17"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 难点：XXXXXXX</w:t>
      </w:r>
    </w:p>
    <w:p>
      <w:pPr>
        <w:pStyle w:val="17"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 知识目标：XXXXXXX</w:t>
      </w:r>
    </w:p>
    <w:p>
      <w:pPr>
        <w:pStyle w:val="17"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 能力目标：XXXXXXX</w:t>
      </w:r>
    </w:p>
    <w:p>
      <w:pPr>
        <w:pStyle w:val="17"/>
        <w:spacing w:line="420" w:lineRule="exact"/>
        <w:ind w:firstLine="48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7. </w:t>
      </w:r>
      <w:r>
        <w:rPr>
          <w:rFonts w:hint="eastAsia" w:asciiTheme="minorEastAsia" w:hAnsiTheme="minorEastAsia" w:eastAsiaTheme="minorEastAsia" w:cstheme="minorEastAsia"/>
          <w:lang w:eastAsia="zh-CN"/>
        </w:rPr>
        <w:t>素质目</w:t>
      </w:r>
      <w:r>
        <w:rPr>
          <w:rFonts w:hint="eastAsia" w:asciiTheme="minorEastAsia" w:hAnsiTheme="minorEastAsia" w:eastAsiaTheme="minorEastAsia" w:cstheme="minorEastAsia"/>
        </w:rPr>
        <w:t>标：XXXXXXX</w:t>
      </w:r>
    </w:p>
    <w:p>
      <w:pPr>
        <w:pStyle w:val="22"/>
        <w:spacing w:line="420" w:lineRule="exact"/>
        <w:ind w:firstLine="480"/>
        <w:rPr>
          <w:rFonts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>内容2:...</w:t>
      </w:r>
    </w:p>
    <w:p>
      <w:pPr>
        <w:pStyle w:val="17"/>
        <w:spacing w:line="420" w:lineRule="exact"/>
        <w:ind w:firstLine="240" w:firstLineChars="1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（二）实验教学部分（若有课内实验）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实验1：XXXXXXX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1.实验内容：XXXXXXX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2.实验目标：XXXXXXX</w:t>
      </w:r>
    </w:p>
    <w:p>
      <w:pPr>
        <w:pStyle w:val="17"/>
        <w:spacing w:line="420" w:lineRule="exact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四、教学内容、教学方式与课程目标的支撑关系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tbl>
      <w:tblPr>
        <w:tblStyle w:val="10"/>
        <w:tblW w:w="8411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7"/>
        <w:gridCol w:w="2895"/>
        <w:gridCol w:w="1389"/>
        <w:gridCol w:w="1389"/>
        <w:gridCol w:w="139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课程目标</w:t>
            </w:r>
          </w:p>
        </w:tc>
        <w:tc>
          <w:tcPr>
            <w:tcW w:w="28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31" w:beforeLines="10" w:after="31" w:afterLines="10" w:line="240" w:lineRule="exact"/>
              <w:ind w:right="105" w:rightChars="5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教学内容</w:t>
            </w:r>
          </w:p>
        </w:tc>
        <w:tc>
          <w:tcPr>
            <w:tcW w:w="41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31" w:beforeLines="10" w:after="31" w:afterLines="10" w:line="240" w:lineRule="exact"/>
              <w:ind w:right="105" w:rightChars="5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教学方式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8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31" w:beforeLines="10" w:after="31" w:afterLines="10" w:line="24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线下教学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31" w:beforeLines="10" w:after="31" w:afterLines="10" w:line="24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混合教学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before="31" w:beforeLines="10" w:after="31" w:afterLines="10" w:line="240" w:lineRule="exact"/>
              <w:jc w:val="center"/>
              <w:rPr>
                <w:rFonts w:asciiTheme="minorEastAsia" w:hAnsiTheme="minorEastAsia" w:cstheme="minorEastAsia"/>
                <w:b/>
                <w:bCs/>
                <w:i/>
                <w:i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线上教学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课程目标1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内容1：</w:t>
            </w:r>
          </w:p>
          <w:p>
            <w:pPr>
              <w:autoSpaceDE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内容2：</w:t>
            </w: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内容3：</w:t>
            </w: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...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√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i/>
                <w:iCs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ind w:right="105" w:right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课程目标2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内容1：</w:t>
            </w:r>
          </w:p>
          <w:p>
            <w:pPr>
              <w:autoSpaceDE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内容2：</w:t>
            </w:r>
          </w:p>
          <w:p>
            <w:pPr>
              <w:autoSpaceDE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内容3：</w:t>
            </w:r>
          </w:p>
          <w:p>
            <w:pPr>
              <w:autoSpaceDE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...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ind w:right="105" w:rightChars="5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  <w:p>
            <w:pPr>
              <w:autoSpaceDE w:val="0"/>
              <w:snapToGrid w:val="0"/>
              <w:spacing w:line="240" w:lineRule="exact"/>
              <w:ind w:right="105" w:rightChars="5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  <w:p>
            <w:pPr>
              <w:autoSpaceDE w:val="0"/>
              <w:snapToGrid w:val="0"/>
              <w:spacing w:line="240" w:lineRule="exact"/>
              <w:ind w:right="105" w:rightChars="5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  <w:p>
            <w:pPr>
              <w:autoSpaceDE w:val="0"/>
              <w:snapToGrid w:val="0"/>
              <w:spacing w:line="240" w:lineRule="exact"/>
              <w:ind w:right="105" w:rightChars="50"/>
              <w:jc w:val="center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kern w:val="0"/>
                <w:sz w:val="24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kern w:val="0"/>
                <w:szCs w:val="21"/>
              </w:rPr>
            </w:pPr>
          </w:p>
        </w:tc>
      </w:tr>
    </w:tbl>
    <w:p>
      <w:pPr>
        <w:pStyle w:val="17"/>
        <w:spacing w:line="42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（以上表格字体为五号宋体）</w:t>
      </w:r>
    </w:p>
    <w:p>
      <w:pPr>
        <w:pStyle w:val="17"/>
        <w:spacing w:line="420" w:lineRule="exact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五、课程教学方法与学时分配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adjustRightInd w:val="0"/>
        <w:snapToGrid w:val="0"/>
        <w:spacing w:line="420" w:lineRule="exact"/>
        <w:ind w:firstLine="480" w:firstLineChars="200"/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1839595</wp:posOffset>
                </wp:positionH>
                <wp:positionV relativeFrom="paragraph">
                  <wp:posOffset>51435</wp:posOffset>
                </wp:positionV>
                <wp:extent cx="3123565" cy="640715"/>
                <wp:effectExtent l="6350" t="6350" r="13335" b="400685"/>
                <wp:wrapNone/>
                <wp:docPr id="6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640715"/>
                        </a:xfrm>
                        <a:prstGeom prst="wedgeRoundRectCallout">
                          <a:avLst>
                            <a:gd name="adj1" fmla="val -47357"/>
                            <a:gd name="adj2" fmla="val 110059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12700" cap="flat" cmpd="sng">
                          <a:solidFill>
                            <a:srgbClr val="1F4E7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shd w:val="clear" w:color="auto" w:fill="FFFFFF"/>
                              </w:rPr>
                              <w:t>根据教学内容的特点，以学生为中心，为了实现相应的课程目标，设计具体的教学方法。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5" o:spid="_x0000_s1026" o:spt="62" type="#_x0000_t62" style="position:absolute;left:0pt;margin-left:144.85pt;margin-top:4.05pt;height:50.45pt;width:245.95pt;mso-position-horizontal-relative:margin;z-index:251661312;mso-width-relative:page;mso-height-relative:page;" fillcolor="#E7E6E6 [3214]" filled="t" stroked="t" coordsize="21600,21600" o:gfxdata="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xxfMtcAAAAJAQAADwAAAAAAAAABACAAAAAiAAAAZHJzL2Rvd25yZXYu&#10;eG1sUEsBAhQAFAAAAAgAh07iQM8AMXduAgAA5gQAAA4AAAAAAAAAAQAgAAAAJgEAAGRycy9lMm9E&#10;b2MueG1sUEsFBgAAAAAGAAYAWQEAAAYGAAAAAA==&#10;" adj="571,34573,14400">
                <v:fill on="t" focussize="0,0"/>
                <v:stroke weight="1pt" color="#1F4E79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shd w:val="clear" w:color="auto" w:fill="FFFFFF"/>
                        </w:rPr>
                        <w:t>根据教学内容的特点，以学生为中心，为了实现相应的课程目标，设计具体的教学方法。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w:t>（一）教学方法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</w:p>
    <w:p>
      <w:pPr>
        <w:pStyle w:val="17"/>
        <w:spacing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</w:p>
    <w:p>
      <w:pPr>
        <w:pStyle w:val="17"/>
        <w:spacing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</w:p>
    <w:p>
      <w:pPr>
        <w:pStyle w:val="17"/>
        <w:spacing w:line="360" w:lineRule="auto"/>
        <w:rPr>
          <w:rFonts w:asciiTheme="minorEastAsia" w:hAnsiTheme="minorEastAsia" w:eastAsiaTheme="minorEastAsia" w:cstheme="minorEastAsia"/>
        </w:rPr>
      </w:pPr>
    </w:p>
    <w:p>
      <w:pPr>
        <w:pStyle w:val="17"/>
        <w:numPr>
          <w:ilvl w:val="0"/>
          <w:numId w:val="1"/>
        </w:numPr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学时分配</w:t>
      </w:r>
    </w:p>
    <w:tbl>
      <w:tblPr>
        <w:tblStyle w:val="10"/>
        <w:tblW w:w="7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735"/>
        <w:gridCol w:w="900"/>
        <w:gridCol w:w="810"/>
        <w:gridCol w:w="765"/>
        <w:gridCol w:w="705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22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教学内容</w:t>
            </w:r>
          </w:p>
        </w:tc>
        <w:tc>
          <w:tcPr>
            <w:tcW w:w="73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课堂讲授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线上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讲授</w:t>
            </w:r>
          </w:p>
        </w:tc>
        <w:tc>
          <w:tcPr>
            <w:tcW w:w="81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实验</w:t>
            </w:r>
          </w:p>
        </w:tc>
        <w:tc>
          <w:tcPr>
            <w:tcW w:w="765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...</w:t>
            </w:r>
          </w:p>
        </w:tc>
        <w:tc>
          <w:tcPr>
            <w:tcW w:w="7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...</w:t>
            </w:r>
          </w:p>
        </w:tc>
        <w:tc>
          <w:tcPr>
            <w:tcW w:w="809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</w:tcPr>
          <w:p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内容1:</w:t>
            </w:r>
          </w:p>
        </w:tc>
        <w:tc>
          <w:tcPr>
            <w:tcW w:w="73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</w:tcPr>
          <w:p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内容2：</w:t>
            </w:r>
          </w:p>
        </w:tc>
        <w:tc>
          <w:tcPr>
            <w:tcW w:w="73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</w:tcPr>
          <w:p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...</w:t>
            </w:r>
          </w:p>
        </w:tc>
        <w:tc>
          <w:tcPr>
            <w:tcW w:w="73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</w:tcPr>
          <w:p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实验1：</w:t>
            </w:r>
          </w:p>
        </w:tc>
        <w:tc>
          <w:tcPr>
            <w:tcW w:w="73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</w:tcPr>
          <w:p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实验2：</w:t>
            </w:r>
          </w:p>
        </w:tc>
        <w:tc>
          <w:tcPr>
            <w:tcW w:w="73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</w:tcPr>
          <w:p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...</w:t>
            </w:r>
          </w:p>
        </w:tc>
        <w:tc>
          <w:tcPr>
            <w:tcW w:w="73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</w:tcPr>
          <w:p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3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合计</w:t>
            </w:r>
          </w:p>
        </w:tc>
        <w:tc>
          <w:tcPr>
            <w:tcW w:w="73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276" w:lineRule="auto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pStyle w:val="17"/>
        <w:spacing w:line="42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（以上表格字体为五号宋体）</w:t>
      </w:r>
    </w:p>
    <w:p>
      <w:pPr>
        <w:pStyle w:val="17"/>
        <w:spacing w:line="420" w:lineRule="exact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六、课程考核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方式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adjustRightInd w:val="0"/>
        <w:snapToGrid w:val="0"/>
        <w:spacing w:line="420" w:lineRule="exact"/>
        <w:ind w:firstLine="420" w:firstLineChars="200"/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本门课程采用“N+1”过程性考核的方式进行考核。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2903220</wp:posOffset>
                </wp:positionH>
                <wp:positionV relativeFrom="paragraph">
                  <wp:posOffset>381000</wp:posOffset>
                </wp:positionV>
                <wp:extent cx="3123565" cy="610235"/>
                <wp:effectExtent l="77470" t="6350" r="18415" b="297815"/>
                <wp:wrapNone/>
                <wp:docPr id="9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565" cy="610235"/>
                        </a:xfrm>
                        <a:prstGeom prst="wedgeRoundRectCallout">
                          <a:avLst>
                            <a:gd name="adj1" fmla="val -50935"/>
                            <a:gd name="adj2" fmla="val 93288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12700" cap="flat" cmpd="sng">
                          <a:solidFill>
                            <a:srgbClr val="1F4E7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shd w:val="clear" w:color="auto" w:fill="FFFFFF"/>
                              </w:rPr>
                              <w:t>围绕课程目标设计考核方式，所有的课程目标均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shd w:val="clear" w:color="auto" w:fill="FFFFFF"/>
                                <w:lang w:eastAsia="zh-CN"/>
                              </w:rPr>
                              <w:t>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2"/>
                                <w:shd w:val="clear" w:color="auto" w:fill="FFFFFF"/>
                              </w:rPr>
                              <w:t>有合适的考核方式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角矩形标注 5" o:spid="_x0000_s1026" o:spt="62" type="#_x0000_t62" style="position:absolute;left:0pt;margin-left:228.6pt;margin-top:30pt;height:48.05pt;width:245.95pt;mso-position-horizontal-relative:margin;z-index:251663360;mso-width-relative:page;mso-height-relative:page;" fillcolor="#E7E6E6 [3214]" filled="t" stroked="t" coordsize="21600,21600" o:gfxdata="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taZvfYAAAACgEAAA8AAAAAAAAAAQAgAAAAIgAAAGRycy9kb3ducmV2&#10;LnhtbFBLAQIUABQAAAAIAIdO4kA1eBZCbgIAAOUEAAAOAAAAAAAAAAEAIAAAACcBAABkcnMvZTJv&#10;RG9jLnhtbFBLBQYAAAAABgAGAFkBAAAHBgAAAAA=&#10;" adj="-202,30950,14400">
                <v:fill on="t" focussize="0,0"/>
                <v:stroke weight="1pt" color="#1F4E79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2"/>
                          <w:shd w:val="clear" w:color="auto" w:fill="FFFFFF"/>
                        </w:rPr>
                        <w:t>围绕课程目标设计考核方式，所有的课程目标均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shd w:val="clear" w:color="auto" w:fill="FFFFFF"/>
                          <w:lang w:eastAsia="zh-CN"/>
                        </w:rPr>
                        <w:t>应</w:t>
                      </w:r>
                      <w:r>
                        <w:rPr>
                          <w:rFonts w:hint="eastAsia" w:ascii="宋体" w:hAnsi="宋体" w:eastAsia="宋体" w:cs="宋体"/>
                          <w:szCs w:val="22"/>
                          <w:shd w:val="clear" w:color="auto" w:fill="FFFFFF"/>
                        </w:rPr>
                        <w:t>有合适的考核方式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kern w:val="0"/>
          <w:sz w:val="24"/>
        </w:rPr>
        <w:t>考核方式：采用</w:t>
      </w:r>
      <w:r>
        <w:rPr>
          <w:rFonts w:hint="eastAsia" w:asciiTheme="minorEastAsia" w:hAnsiTheme="minorEastAsia" w:cstheme="minorEastAsia"/>
          <w:color w:val="000000"/>
          <w:sz w:val="24"/>
        </w:rPr>
        <w:t>XXX、XXX和XXX</w:t>
      </w:r>
      <w:r>
        <w:rPr>
          <w:rFonts w:hint="eastAsia" w:asciiTheme="minorEastAsia" w:hAnsiTheme="minorEastAsia" w:cstheme="minorEastAsia"/>
          <w:kern w:val="0"/>
          <w:sz w:val="24"/>
        </w:rPr>
        <w:t>相结合的形式对学生课程成绩进行综合评定。课程总成绩中，</w:t>
      </w:r>
      <w:r>
        <w:rPr>
          <w:rFonts w:hint="eastAsia" w:asciiTheme="minorEastAsia" w:hAnsiTheme="minorEastAsia" w:cstheme="minorEastAsia"/>
          <w:color w:val="000000"/>
          <w:sz w:val="24"/>
        </w:rPr>
        <w:t>XXX</w:t>
      </w:r>
      <w:r>
        <w:rPr>
          <w:rFonts w:hint="eastAsia" w:asciiTheme="minorEastAsia" w:hAnsiTheme="minorEastAsia" w:cstheme="minorEastAsia"/>
          <w:kern w:val="0"/>
          <w:sz w:val="24"/>
        </w:rPr>
        <w:t>成绩占</w:t>
      </w:r>
      <w:r>
        <w:rPr>
          <w:rFonts w:hint="eastAsia" w:asciiTheme="minorEastAsia" w:hAnsiTheme="minorEastAsia" w:cstheme="minorEastAsia"/>
          <w:color w:val="000000"/>
          <w:sz w:val="24"/>
        </w:rPr>
        <w:t>XX</w:t>
      </w:r>
      <w:r>
        <w:rPr>
          <w:rFonts w:hint="eastAsia" w:asciiTheme="minorEastAsia" w:hAnsiTheme="minorEastAsia" w:cstheme="minorEastAsia"/>
          <w:kern w:val="0"/>
          <w:sz w:val="24"/>
        </w:rPr>
        <w:t>%、</w:t>
      </w:r>
      <w:r>
        <w:rPr>
          <w:rFonts w:hint="eastAsia" w:asciiTheme="minorEastAsia" w:hAnsiTheme="minorEastAsia" w:cstheme="minorEastAsia"/>
          <w:color w:val="000000"/>
          <w:sz w:val="24"/>
        </w:rPr>
        <w:t>XXX</w:t>
      </w:r>
      <w:r>
        <w:rPr>
          <w:rFonts w:hint="eastAsia" w:asciiTheme="minorEastAsia" w:hAnsiTheme="minorEastAsia" w:cstheme="minorEastAsia"/>
          <w:kern w:val="0"/>
          <w:sz w:val="24"/>
        </w:rPr>
        <w:t>成绩占</w:t>
      </w:r>
      <w:r>
        <w:rPr>
          <w:rFonts w:hint="eastAsia" w:asciiTheme="minorEastAsia" w:hAnsiTheme="minorEastAsia" w:cstheme="minorEastAsia"/>
          <w:color w:val="000000"/>
          <w:sz w:val="24"/>
        </w:rPr>
        <w:t>XX</w:t>
      </w:r>
      <w:r>
        <w:rPr>
          <w:rFonts w:hint="eastAsia" w:asciiTheme="minorEastAsia" w:hAnsiTheme="minorEastAsia" w:cstheme="minorEastAsia"/>
          <w:kern w:val="0"/>
          <w:sz w:val="24"/>
        </w:rPr>
        <w:t>%、</w:t>
      </w:r>
      <w:r>
        <w:rPr>
          <w:rFonts w:hint="eastAsia" w:asciiTheme="minorEastAsia" w:hAnsiTheme="minorEastAsia" w:cstheme="minorEastAsia"/>
          <w:color w:val="000000"/>
          <w:sz w:val="24"/>
        </w:rPr>
        <w:t>XXX</w:t>
      </w:r>
      <w:r>
        <w:rPr>
          <w:rFonts w:hint="eastAsia" w:asciiTheme="minorEastAsia" w:hAnsiTheme="minorEastAsia" w:cstheme="minorEastAsia"/>
          <w:kern w:val="0"/>
          <w:sz w:val="24"/>
        </w:rPr>
        <w:t>成绩占</w:t>
      </w:r>
      <w:r>
        <w:rPr>
          <w:rFonts w:hint="eastAsia" w:asciiTheme="minorEastAsia" w:hAnsiTheme="minorEastAsia" w:cstheme="minorEastAsia"/>
          <w:color w:val="000000"/>
          <w:sz w:val="24"/>
        </w:rPr>
        <w:t>XX</w:t>
      </w:r>
      <w:r>
        <w:rPr>
          <w:rFonts w:hint="eastAsia" w:asciiTheme="minorEastAsia" w:hAnsiTheme="minorEastAsia" w:cstheme="minorEastAsia"/>
          <w:kern w:val="0"/>
          <w:sz w:val="24"/>
        </w:rPr>
        <w:t>%、期末考试成绩占</w:t>
      </w:r>
      <w:r>
        <w:rPr>
          <w:rFonts w:hint="eastAsia" w:asciiTheme="minorEastAsia" w:hAnsiTheme="minorEastAsia" w:cstheme="minorEastAsia"/>
          <w:color w:val="000000"/>
          <w:sz w:val="24"/>
        </w:rPr>
        <w:t>XX</w:t>
      </w:r>
      <w:r>
        <w:rPr>
          <w:rFonts w:hint="eastAsia" w:asciiTheme="minorEastAsia" w:hAnsiTheme="minorEastAsia" w:cstheme="minorEastAsia"/>
          <w:kern w:val="0"/>
          <w:sz w:val="24"/>
        </w:rPr>
        <w:t>%。</w:t>
      </w: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注：学生出勤可以作为学生课堂要求，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但不能作为学生课程目标考核评价。</w:t>
      </w:r>
    </w:p>
    <w:tbl>
      <w:tblPr>
        <w:tblStyle w:val="10"/>
        <w:tblW w:w="8540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8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“N+1”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过程考核实施计划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exac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过程考核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过程考核方式及其所占比例</w:t>
            </w:r>
          </w:p>
        </w:tc>
        <w:tc>
          <w:tcPr>
            <w:tcW w:w="729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A.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单元（阶段）测试；比例:（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）%；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B.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期中考试；比例:（   ）%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C.调查（分析）报告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；比例:（   ）%；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D.读书笔记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；比例:（   ）%；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E.课堂讨论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；比例:（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）%；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F.实验操作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；比例:（   ）%；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G.实践训练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；比例:（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）%；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H.其他(  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；比例:（   ）%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期末考核方式</w:t>
            </w:r>
          </w:p>
        </w:tc>
        <w:tc>
          <w:tcPr>
            <w:tcW w:w="7297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680720</wp:posOffset>
                      </wp:positionH>
                      <wp:positionV relativeFrom="paragraph">
                        <wp:posOffset>246380</wp:posOffset>
                      </wp:positionV>
                      <wp:extent cx="3123565" cy="1040130"/>
                      <wp:effectExtent l="6350" t="6350" r="13335" b="648970"/>
                      <wp:wrapNone/>
                      <wp:docPr id="3" name="圆角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3565" cy="1040130"/>
                              </a:xfrm>
                              <a:prstGeom prst="wedgeRoundRectCallout">
                                <a:avLst>
                                  <a:gd name="adj1" fmla="val -47357"/>
                                  <a:gd name="adj2" fmla="val 110059"/>
                                  <a:gd name="adj3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  <a:ln w="12700" cap="flat" cmpd="sng">
                                <a:solidFill>
                                  <a:srgbClr val="1F4E79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21"/>
                                      <w:szCs w:val="21"/>
                                      <w:shd w:val="clear" w:color="auto" w:fill="FFFFFF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1.选用优秀教材和精品教学资源；2.将能反映学科专业前沿的新知识、新技术、新成果形成补充辅助教材；3.选用国家级、省级的精品在线课程或自建线上课程作为线上参考资源。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角矩形标注 5" o:spid="_x0000_s1026" o:spt="62" type="#_x0000_t62" style="position:absolute;left:0pt;margin-left:53.6pt;margin-top:19.4pt;height:81.9pt;width:245.95pt;mso-position-horizontal-relative:margin;z-index:251662336;mso-width-relative:page;mso-height-relative:page;" fillcolor="#E7E6E6 [3214]" filled="t" stroked="t" coordsize="21600,21600" o:gfxdata="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FMrGbYAAAACgEAAA8AAAAAAAAAAQAgAAAAIgAAAGRycy9kb3du&#10;cmV2LnhtbFBLAQIUABQAAAAIAIdO4kBoruERcQIAAOcEAAAOAAAAAAAAAAEAIAAAACcBAABkcnMv&#10;ZTJvRG9jLnhtbFBLBQYAAAAABgAGAFkBAAAKBgAAAAA=&#10;" adj="571,34573,14400">
                      <v:fill on="t" focussize="0,0"/>
                      <v:stroke weight="1pt" color="#1F4E79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1.选用优秀教材和精品教学资源；2.将能反映学科专业前沿的新知识、新技术、新成果形成补充辅助教材；3.选用国家级、省级的精品在线课程或自建线上课程作为线上参考资源。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□考试     □考查 </w:t>
            </w:r>
          </w:p>
        </w:tc>
      </w:tr>
    </w:tbl>
    <w:p>
      <w:pPr>
        <w:pStyle w:val="17"/>
        <w:spacing w:line="42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（以上表格字体为五号宋体）</w:t>
      </w:r>
    </w:p>
    <w:p>
      <w:pPr>
        <w:pStyle w:val="17"/>
        <w:spacing w:line="420" w:lineRule="exac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七、课程参考书目及资源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1.作者.XXXXXXX．北京:**出版社,2017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 ……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 ……</w:t>
      </w:r>
    </w:p>
    <w:p>
      <w:pPr>
        <w:adjustRightInd w:val="0"/>
        <w:snapToGrid w:val="0"/>
        <w:spacing w:line="420" w:lineRule="exact"/>
        <w:ind w:left="719" w:leftChars="228" w:hanging="240" w:hangingChars="1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color w:val="0000FF"/>
          <w:sz w:val="24"/>
          <w:u w:val="single" w:color="FF0000"/>
        </w:rPr>
        <w:t>中国大学MOOC国家精品资源共享课，计算机组成原理，华中科技大学</w:t>
      </w:r>
      <w:r>
        <w:rPr>
          <w:rFonts w:hint="eastAsia" w:asciiTheme="minorEastAsia" w:hAnsiTheme="minorEastAsia" w:cstheme="minorEastAsia"/>
          <w:color w:val="0000FF"/>
          <w:sz w:val="24"/>
          <w:u w:val="single" w:color="FF0000"/>
        </w:rPr>
        <w:br w:type="textWrapping"/>
      </w:r>
      <w:r>
        <w:rPr>
          <w:rFonts w:hint="eastAsia" w:asciiTheme="minorEastAsia" w:hAnsiTheme="minorEastAsia" w:cstheme="minorEastAsia"/>
          <w:color w:val="0000FF"/>
          <w:sz w:val="24"/>
          <w:u w:val="single" w:color="FF0000"/>
        </w:rPr>
        <w:t>https://www.icourse163.org/course/HUST-1003159001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……</w:t>
      </w:r>
    </w:p>
    <w:p>
      <w:pPr>
        <w:pStyle w:val="17"/>
        <w:spacing w:line="420" w:lineRule="exact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八、课程其它说明（若有）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</w:rPr>
        <w:br w:type="page"/>
      </w:r>
    </w:p>
    <w:p>
      <w:pPr>
        <w:tabs>
          <w:tab w:val="left" w:pos="705"/>
        </w:tabs>
        <w:spacing w:line="400" w:lineRule="exact"/>
        <w:jc w:val="center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《××××》实验课程教学大纲</w:t>
      </w:r>
      <w:r>
        <w:rPr>
          <w:rFonts w:hint="eastAsia" w:asciiTheme="minorEastAsia" w:hAnsiTheme="minorEastAsia" w:cstheme="minorEastAsia"/>
        </w:rPr>
        <w:t>（三号宋体加粗）</w:t>
      </w:r>
    </w:p>
    <w:p>
      <w:pPr>
        <w:spacing w:line="42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（空一行）</w:t>
      </w:r>
    </w:p>
    <w:tbl>
      <w:tblPr>
        <w:tblStyle w:val="10"/>
        <w:tblW w:w="83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48"/>
        <w:gridCol w:w="56"/>
        <w:gridCol w:w="1473"/>
        <w:gridCol w:w="1417"/>
        <w:gridCol w:w="1276"/>
        <w:gridCol w:w="13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课程名称</w:t>
            </w:r>
          </w:p>
        </w:tc>
        <w:tc>
          <w:tcPr>
            <w:tcW w:w="15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中文</w:t>
            </w:r>
          </w:p>
        </w:tc>
        <w:tc>
          <w:tcPr>
            <w:tcW w:w="548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kern w:val="0"/>
                <w:szCs w:val="21"/>
                <w:u w:val="single" w:color="FF0000"/>
              </w:rPr>
            </w:pPr>
            <w:r>
              <w:rPr>
                <w:rFonts w:hint="eastAsia" w:asciiTheme="minorEastAsia" w:hAnsiTheme="minorEastAsia" w:cstheme="minorEastAsia"/>
                <w:color w:val="0000FF"/>
                <w:kern w:val="0"/>
                <w:szCs w:val="21"/>
                <w:u w:val="single" w:color="FF0000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英文</w:t>
            </w:r>
          </w:p>
        </w:tc>
        <w:tc>
          <w:tcPr>
            <w:tcW w:w="5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kern w:val="0"/>
                <w:szCs w:val="21"/>
                <w:u w:val="single" w:color="FF0000"/>
              </w:rPr>
            </w:pPr>
            <w:r>
              <w:rPr>
                <w:rFonts w:hint="eastAsia" w:asciiTheme="minorEastAsia" w:hAnsiTheme="minorEastAsia" w:cstheme="minorEastAsia"/>
                <w:color w:val="0000FF"/>
                <w:kern w:val="0"/>
                <w:szCs w:val="21"/>
                <w:u w:val="single" w:color="FF0000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课程代码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.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开课学院/系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制定/修订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时间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课程类别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学分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学时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适用专业</w:t>
            </w:r>
          </w:p>
        </w:tc>
        <w:tc>
          <w:tcPr>
            <w:tcW w:w="6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先修课程</w:t>
            </w:r>
          </w:p>
        </w:tc>
        <w:tc>
          <w:tcPr>
            <w:tcW w:w="6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选用教材</w:t>
            </w:r>
          </w:p>
        </w:tc>
        <w:tc>
          <w:tcPr>
            <w:tcW w:w="6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FF"/>
                <w:kern w:val="0"/>
                <w:szCs w:val="21"/>
                <w:u w:val="single" w:color="FF0000"/>
              </w:rPr>
            </w:pPr>
            <w:r>
              <w:rPr>
                <w:rFonts w:hint="eastAsia" w:asciiTheme="minorEastAsia" w:hAnsiTheme="minorEastAsia" w:cstheme="minorEastAsia"/>
                <w:color w:val="0000FF"/>
                <w:kern w:val="0"/>
                <w:szCs w:val="21"/>
                <w:u w:val="single" w:color="FF0000"/>
              </w:rPr>
              <w:t>蒋本珊. 计算机组成原理（第4版）.北京：清华大学出版社，2019.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撰写人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审定人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批准人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>
      <w:pPr>
        <w:pStyle w:val="17"/>
        <w:spacing w:line="420" w:lineRule="exac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（以上表格字体为五号宋体）     （空一行）</w:t>
      </w:r>
    </w:p>
    <w:p>
      <w:pPr>
        <w:spacing w:line="420" w:lineRule="exact"/>
        <w:jc w:val="left"/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</w:rPr>
        <w:t>一、课程简介</w:t>
      </w:r>
      <w:r>
        <w:rPr>
          <w:rFonts w:hint="eastAsia"/>
        </w:rPr>
        <w:t>（标题四号宋体加粗）</w:t>
      </w:r>
    </w:p>
    <w:p>
      <w:pPr>
        <w:spacing w:line="420" w:lineRule="exact"/>
        <w:ind w:firstLine="480" w:firstLineChars="200"/>
        <w:rPr>
          <w:rFonts w:ascii="宋体" w:hAnsi="宋体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《XXXXXXX》是XXX专业的实验课程，课程基本情况的介绍。</w:t>
      </w:r>
    </w:p>
    <w:p>
      <w:pPr>
        <w:pStyle w:val="17"/>
        <w:spacing w:line="420" w:lineRule="exact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二、课程目标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spacing w:line="420" w:lineRule="exact"/>
        <w:ind w:firstLine="480" w:firstLineChars="200"/>
        <w:rPr>
          <w:rFonts w:ascii="宋体" w:hAnsi="宋体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该课程的教学目标如下：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课程目标1：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课程目标2：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</w:rPr>
        <w:t>……</w:t>
      </w:r>
    </w:p>
    <w:p>
      <w:pPr>
        <w:pStyle w:val="17"/>
        <w:spacing w:line="420" w:lineRule="exact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、教学内容与课程目标的支撑关系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spacing w:line="420" w:lineRule="exact"/>
        <w:ind w:firstLine="480" w:firstLineChars="200"/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pStyle w:val="17"/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实验类别、性质及学时分配</w:t>
      </w:r>
    </w:p>
    <w:tbl>
      <w:tblPr>
        <w:tblStyle w:val="10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650"/>
        <w:gridCol w:w="527"/>
        <w:gridCol w:w="527"/>
        <w:gridCol w:w="527"/>
        <w:gridCol w:w="527"/>
        <w:gridCol w:w="536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46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实验项目名称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实验类别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实验性质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</w:rPr>
            </w:pPr>
          </w:p>
        </w:tc>
        <w:tc>
          <w:tcPr>
            <w:tcW w:w="46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>验证</w:t>
            </w: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>综合</w:t>
            </w: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>设计</w:t>
            </w: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>必做</w:t>
            </w: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/>
              </w:rPr>
              <w:t>选做</w:t>
            </w:r>
          </w:p>
        </w:tc>
        <w:tc>
          <w:tcPr>
            <w:tcW w:w="4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46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4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...</w:t>
            </w:r>
          </w:p>
        </w:tc>
        <w:tc>
          <w:tcPr>
            <w:tcW w:w="4650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1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合计</w:t>
            </w: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pStyle w:val="17"/>
        <w:numPr>
          <w:ilvl w:val="0"/>
          <w:numId w:val="2"/>
        </w:numPr>
        <w:spacing w:before="159" w:beforeLines="50" w:line="360" w:lineRule="auto"/>
        <w:ind w:left="902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实验教学内容</w:t>
      </w:r>
    </w:p>
    <w:tbl>
      <w:tblPr>
        <w:tblStyle w:val="10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974"/>
        <w:gridCol w:w="2136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实验项目</w:t>
            </w:r>
          </w:p>
        </w:tc>
        <w:tc>
          <w:tcPr>
            <w:tcW w:w="297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实验内容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实验要求</w:t>
            </w:r>
          </w:p>
        </w:tc>
        <w:tc>
          <w:tcPr>
            <w:tcW w:w="117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项目1</w:t>
            </w:r>
          </w:p>
        </w:tc>
        <w:tc>
          <w:tcPr>
            <w:tcW w:w="29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项目2</w:t>
            </w:r>
          </w:p>
        </w:tc>
        <w:tc>
          <w:tcPr>
            <w:tcW w:w="2974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项目3</w:t>
            </w:r>
          </w:p>
        </w:tc>
        <w:tc>
          <w:tcPr>
            <w:tcW w:w="2974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....</w:t>
            </w:r>
          </w:p>
        </w:tc>
        <w:tc>
          <w:tcPr>
            <w:tcW w:w="2974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</w:tbl>
    <w:p>
      <w:pPr>
        <w:pStyle w:val="17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（以上表格字体为五号宋体）</w:t>
      </w:r>
    </w:p>
    <w:p>
      <w:pPr>
        <w:pStyle w:val="17"/>
        <w:spacing w:line="420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、课程教学方法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spacing w:line="420" w:lineRule="exact"/>
        <w:ind w:firstLine="480" w:firstLineChars="200"/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pStyle w:val="17"/>
        <w:spacing w:line="42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XXXXXXX</w:t>
      </w:r>
    </w:p>
    <w:p>
      <w:pPr>
        <w:pStyle w:val="17"/>
        <w:spacing w:line="420" w:lineRule="exact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、课程考核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方式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spacing w:line="420" w:lineRule="exact"/>
        <w:ind w:firstLine="480" w:firstLineChars="200"/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本门课程采用过程性考核的方式进行考核。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asciiTheme="minorEastAsia" w:hAnsi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考核方式：采用</w:t>
      </w:r>
      <w:r>
        <w:rPr>
          <w:rFonts w:hint="eastAsia" w:asciiTheme="minorEastAsia" w:hAnsiTheme="minorEastAsia" w:cstheme="minorEastAsia"/>
          <w:color w:val="000000"/>
          <w:sz w:val="24"/>
        </w:rPr>
        <w:t>XXX、XXX和XXX</w:t>
      </w:r>
      <w:r>
        <w:rPr>
          <w:rFonts w:hint="eastAsia" w:asciiTheme="minorEastAsia" w:hAnsiTheme="minorEastAsia" w:cstheme="minorEastAsia"/>
          <w:kern w:val="0"/>
          <w:sz w:val="24"/>
        </w:rPr>
        <w:t>相结合的形式对学生课程成绩进行综合评定。课程总成绩中，</w:t>
      </w:r>
      <w:r>
        <w:rPr>
          <w:rFonts w:hint="eastAsia" w:asciiTheme="minorEastAsia" w:hAnsiTheme="minorEastAsia" w:cstheme="minorEastAsia"/>
          <w:color w:val="000000"/>
          <w:sz w:val="24"/>
        </w:rPr>
        <w:t>XXX</w:t>
      </w:r>
      <w:r>
        <w:rPr>
          <w:rFonts w:hint="eastAsia" w:asciiTheme="minorEastAsia" w:hAnsiTheme="minorEastAsia" w:cstheme="minorEastAsia"/>
          <w:kern w:val="0"/>
          <w:sz w:val="24"/>
        </w:rPr>
        <w:t>成绩占</w:t>
      </w:r>
      <w:r>
        <w:rPr>
          <w:rFonts w:hint="eastAsia" w:asciiTheme="minorEastAsia" w:hAnsiTheme="minorEastAsia" w:cstheme="minorEastAsia"/>
          <w:color w:val="000000"/>
          <w:sz w:val="24"/>
        </w:rPr>
        <w:t>XX</w:t>
      </w:r>
      <w:r>
        <w:rPr>
          <w:rFonts w:hint="eastAsia" w:asciiTheme="minorEastAsia" w:hAnsiTheme="minorEastAsia" w:cstheme="minorEastAsia"/>
          <w:kern w:val="0"/>
          <w:sz w:val="24"/>
        </w:rPr>
        <w:t>%、</w:t>
      </w:r>
      <w:r>
        <w:rPr>
          <w:rFonts w:hint="eastAsia" w:asciiTheme="minorEastAsia" w:hAnsiTheme="minorEastAsia" w:cstheme="minorEastAsia"/>
          <w:color w:val="000000"/>
          <w:sz w:val="24"/>
        </w:rPr>
        <w:t>XXX</w:t>
      </w:r>
      <w:r>
        <w:rPr>
          <w:rFonts w:hint="eastAsia" w:asciiTheme="minorEastAsia" w:hAnsiTheme="minorEastAsia" w:cstheme="minorEastAsia"/>
          <w:kern w:val="0"/>
          <w:sz w:val="24"/>
        </w:rPr>
        <w:t>成绩占</w:t>
      </w:r>
      <w:r>
        <w:rPr>
          <w:rFonts w:hint="eastAsia" w:asciiTheme="minorEastAsia" w:hAnsiTheme="minorEastAsia" w:cstheme="minorEastAsia"/>
          <w:color w:val="000000"/>
          <w:sz w:val="24"/>
        </w:rPr>
        <w:t>XX</w:t>
      </w:r>
      <w:r>
        <w:rPr>
          <w:rFonts w:hint="eastAsia" w:asciiTheme="minorEastAsia" w:hAnsiTheme="minorEastAsia" w:cstheme="minorEastAsia"/>
          <w:kern w:val="0"/>
          <w:sz w:val="24"/>
        </w:rPr>
        <w:t>%、</w:t>
      </w:r>
      <w:r>
        <w:rPr>
          <w:rFonts w:hint="eastAsia" w:asciiTheme="minorEastAsia" w:hAnsiTheme="minorEastAsia" w:cstheme="minorEastAsia"/>
          <w:color w:val="000000"/>
          <w:sz w:val="24"/>
        </w:rPr>
        <w:t>XXX</w:t>
      </w:r>
      <w:r>
        <w:rPr>
          <w:rFonts w:hint="eastAsia" w:asciiTheme="minorEastAsia" w:hAnsiTheme="minorEastAsia" w:cstheme="minorEastAsia"/>
          <w:kern w:val="0"/>
          <w:sz w:val="24"/>
        </w:rPr>
        <w:t>成绩占</w:t>
      </w:r>
      <w:r>
        <w:rPr>
          <w:rFonts w:hint="eastAsia" w:asciiTheme="minorEastAsia" w:hAnsiTheme="minorEastAsia" w:cstheme="minorEastAsia"/>
          <w:color w:val="000000"/>
          <w:sz w:val="24"/>
        </w:rPr>
        <w:t>XX</w:t>
      </w:r>
      <w:r>
        <w:rPr>
          <w:rFonts w:hint="eastAsia" w:asciiTheme="minorEastAsia" w:hAnsiTheme="minorEastAsia" w:cstheme="minorEastAsia"/>
          <w:kern w:val="0"/>
          <w:sz w:val="24"/>
        </w:rPr>
        <w:t>%。</w:t>
      </w:r>
      <w:r>
        <w:rPr>
          <w:rFonts w:hint="eastAsia" w:asciiTheme="minorEastAsia" w:hAnsiTheme="minorEastAsia" w:cstheme="minorEastAsia"/>
          <w:b/>
          <w:bCs/>
          <w:color w:val="auto"/>
          <w:sz w:val="24"/>
        </w:rPr>
        <w:t>注：学生出勤可以作为学生课堂要求，但不能作为学生课程目标考核评价。</w:t>
      </w:r>
    </w:p>
    <w:p>
      <w:pPr>
        <w:pStyle w:val="17"/>
        <w:spacing w:line="420" w:lineRule="exact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、课程参考书目及资源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spacing w:line="420" w:lineRule="exact"/>
        <w:ind w:firstLine="420" w:firstLineChars="200"/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1.作者.XXXXXXX．北京:**出版社,2017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 ……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 ……</w:t>
      </w:r>
    </w:p>
    <w:p>
      <w:pPr>
        <w:adjustRightInd w:val="0"/>
        <w:snapToGrid w:val="0"/>
        <w:spacing w:line="420" w:lineRule="exact"/>
        <w:ind w:left="719" w:leftChars="228" w:hanging="240" w:hangingChars="1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color w:val="0000FF"/>
          <w:sz w:val="24"/>
          <w:u w:val="single" w:color="FF0000"/>
        </w:rPr>
        <w:t>中国大学MOOC国家精品资源共享课，计算机组成原理，华中科技大学</w:t>
      </w:r>
      <w:r>
        <w:rPr>
          <w:rFonts w:hint="eastAsia" w:asciiTheme="minorEastAsia" w:hAnsiTheme="minorEastAsia" w:cstheme="minorEastAsia"/>
          <w:color w:val="0000FF"/>
          <w:sz w:val="24"/>
          <w:u w:val="single" w:color="FF0000"/>
        </w:rPr>
        <w:br w:type="textWrapping"/>
      </w:r>
      <w:r>
        <w:rPr>
          <w:rFonts w:hint="eastAsia" w:asciiTheme="minorEastAsia" w:hAnsiTheme="minorEastAsia" w:cstheme="minorEastAsia"/>
          <w:color w:val="0000FF"/>
          <w:sz w:val="24"/>
          <w:u w:val="single" w:color="FF0000"/>
        </w:rPr>
        <w:t>https://www.icourse163.org/course/HUST-1003159001</w:t>
      </w:r>
    </w:p>
    <w:p>
      <w:pPr>
        <w:spacing w:line="420" w:lineRule="exact"/>
        <w:ind w:firstLine="720" w:firstLineChars="3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……</w:t>
      </w:r>
    </w:p>
    <w:p>
      <w:pPr>
        <w:pStyle w:val="17"/>
        <w:spacing w:line="420" w:lineRule="exac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、课程其它说明（若有）</w:t>
      </w:r>
      <w:r>
        <w:rPr>
          <w:rFonts w:hint="eastAsia" w:asciiTheme="minorHAnsi" w:hAnsiTheme="minorHAnsi" w:eastAsiaTheme="minorEastAsia" w:cstheme="minorBidi"/>
          <w:kern w:val="2"/>
          <w:sz w:val="21"/>
        </w:rPr>
        <w:t>（标题四号宋体加粗）</w:t>
      </w:r>
    </w:p>
    <w:p>
      <w:pPr>
        <w:spacing w:line="42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[以下具体内容]</w:t>
      </w:r>
      <w:r>
        <w:rPr>
          <w:rFonts w:hint="eastAsia" w:ascii="宋体" w:hAnsi="宋体"/>
        </w:rPr>
        <w:t>（小四号宋体）</w:t>
      </w:r>
      <w:bookmarkStart w:id="0" w:name="_GoBack"/>
      <w:bookmarkEnd w:id="0"/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widowControl/>
        <w:jc w:val="left"/>
        <w:rPr>
          <w:rFonts w:hint="eastAsia" w:asciiTheme="minorEastAsia" w:hAnsiTheme="minorEastAsia" w:cs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230" w:firstLineChars="2350"/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67706"/>
    <w:multiLevelType w:val="multilevel"/>
    <w:tmpl w:val="3996770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E2AF37C"/>
    <w:multiLevelType w:val="singleLevel"/>
    <w:tmpl w:val="4E2AF37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OWE1YTEzYjA3OWU0OWI3MDA0NmRkZTkxNjBlNzgifQ=="/>
  </w:docVars>
  <w:rsids>
    <w:rsidRoot w:val="5CC60D83"/>
    <w:rsid w:val="00072B62"/>
    <w:rsid w:val="001E5EB2"/>
    <w:rsid w:val="0020318E"/>
    <w:rsid w:val="002C041A"/>
    <w:rsid w:val="00330FB9"/>
    <w:rsid w:val="004346D2"/>
    <w:rsid w:val="00634704"/>
    <w:rsid w:val="00717446"/>
    <w:rsid w:val="00720F25"/>
    <w:rsid w:val="007E6848"/>
    <w:rsid w:val="00836FB1"/>
    <w:rsid w:val="00871680"/>
    <w:rsid w:val="008E4BB1"/>
    <w:rsid w:val="00A05071"/>
    <w:rsid w:val="00A06DD1"/>
    <w:rsid w:val="00C10C15"/>
    <w:rsid w:val="00C71A86"/>
    <w:rsid w:val="00C864C1"/>
    <w:rsid w:val="00D671F5"/>
    <w:rsid w:val="00DA3599"/>
    <w:rsid w:val="00E324B3"/>
    <w:rsid w:val="00E864B5"/>
    <w:rsid w:val="00E8673E"/>
    <w:rsid w:val="00E97416"/>
    <w:rsid w:val="00EB632C"/>
    <w:rsid w:val="0128726C"/>
    <w:rsid w:val="02396AC0"/>
    <w:rsid w:val="039B70CE"/>
    <w:rsid w:val="03C32DC2"/>
    <w:rsid w:val="03C83879"/>
    <w:rsid w:val="07F4622A"/>
    <w:rsid w:val="08A4711A"/>
    <w:rsid w:val="09423E1E"/>
    <w:rsid w:val="09BF299F"/>
    <w:rsid w:val="0A236460"/>
    <w:rsid w:val="0BC56611"/>
    <w:rsid w:val="0DCD67C3"/>
    <w:rsid w:val="0EA935F6"/>
    <w:rsid w:val="0EDA6925"/>
    <w:rsid w:val="0F922871"/>
    <w:rsid w:val="105B4CED"/>
    <w:rsid w:val="10D10E58"/>
    <w:rsid w:val="13087403"/>
    <w:rsid w:val="154723D6"/>
    <w:rsid w:val="15A65BD4"/>
    <w:rsid w:val="1797148B"/>
    <w:rsid w:val="18AC6143"/>
    <w:rsid w:val="18B9414E"/>
    <w:rsid w:val="18CA2C3F"/>
    <w:rsid w:val="1988154C"/>
    <w:rsid w:val="1B2236A7"/>
    <w:rsid w:val="1B990DDA"/>
    <w:rsid w:val="1C612EE5"/>
    <w:rsid w:val="1D8B14C4"/>
    <w:rsid w:val="1F07715A"/>
    <w:rsid w:val="1F80575B"/>
    <w:rsid w:val="1F812C2C"/>
    <w:rsid w:val="215C617A"/>
    <w:rsid w:val="23645769"/>
    <w:rsid w:val="242D402C"/>
    <w:rsid w:val="25277FFF"/>
    <w:rsid w:val="280A5BDE"/>
    <w:rsid w:val="29165FDB"/>
    <w:rsid w:val="299E720E"/>
    <w:rsid w:val="2FF86D92"/>
    <w:rsid w:val="32FA3DAF"/>
    <w:rsid w:val="33A77359"/>
    <w:rsid w:val="33D44726"/>
    <w:rsid w:val="35DA662E"/>
    <w:rsid w:val="37322E6D"/>
    <w:rsid w:val="39574472"/>
    <w:rsid w:val="3A712F99"/>
    <w:rsid w:val="3B1575E4"/>
    <w:rsid w:val="3CA92F71"/>
    <w:rsid w:val="4007520C"/>
    <w:rsid w:val="42D60AD1"/>
    <w:rsid w:val="42F644C7"/>
    <w:rsid w:val="43EF3A9B"/>
    <w:rsid w:val="4501089D"/>
    <w:rsid w:val="45A7005E"/>
    <w:rsid w:val="4B6035E0"/>
    <w:rsid w:val="4BC33729"/>
    <w:rsid w:val="4D5A24EC"/>
    <w:rsid w:val="4E3F7CFB"/>
    <w:rsid w:val="4E8B7F0A"/>
    <w:rsid w:val="51F82E8F"/>
    <w:rsid w:val="52D95BC7"/>
    <w:rsid w:val="53791FFD"/>
    <w:rsid w:val="53827B6D"/>
    <w:rsid w:val="53A1580A"/>
    <w:rsid w:val="53F67C7F"/>
    <w:rsid w:val="5451635E"/>
    <w:rsid w:val="5539380D"/>
    <w:rsid w:val="567768D0"/>
    <w:rsid w:val="56813DCA"/>
    <w:rsid w:val="5880289E"/>
    <w:rsid w:val="5A0B0ED4"/>
    <w:rsid w:val="5C1C7A53"/>
    <w:rsid w:val="5CBF2103"/>
    <w:rsid w:val="5CC60D83"/>
    <w:rsid w:val="5CE25936"/>
    <w:rsid w:val="60541D3E"/>
    <w:rsid w:val="60F54F3A"/>
    <w:rsid w:val="614366D3"/>
    <w:rsid w:val="614C0CAD"/>
    <w:rsid w:val="61CD4963"/>
    <w:rsid w:val="645234E0"/>
    <w:rsid w:val="64CD4D26"/>
    <w:rsid w:val="653C198B"/>
    <w:rsid w:val="66782724"/>
    <w:rsid w:val="6688492C"/>
    <w:rsid w:val="66D31333"/>
    <w:rsid w:val="67BF7F6B"/>
    <w:rsid w:val="690C6540"/>
    <w:rsid w:val="69780CB9"/>
    <w:rsid w:val="6A251427"/>
    <w:rsid w:val="6C8E317A"/>
    <w:rsid w:val="6D535020"/>
    <w:rsid w:val="6E58315D"/>
    <w:rsid w:val="6E70685C"/>
    <w:rsid w:val="70DB5ADD"/>
    <w:rsid w:val="714351B4"/>
    <w:rsid w:val="71C7217D"/>
    <w:rsid w:val="72A51B00"/>
    <w:rsid w:val="75CA10EA"/>
    <w:rsid w:val="76600C48"/>
    <w:rsid w:val="767A3697"/>
    <w:rsid w:val="78045B69"/>
    <w:rsid w:val="7ADC5CAA"/>
    <w:rsid w:val="7AF91C30"/>
    <w:rsid w:val="7D711319"/>
    <w:rsid w:val="7E4A1D0E"/>
    <w:rsid w:val="7EB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ind w:firstLine="420" w:firstLineChars="200"/>
      <w:jc w:val="left"/>
    </w:pPr>
    <w:rPr>
      <w:rFonts w:ascii="Times New Roman" w:hAnsi="Times New Roman"/>
    </w:rPr>
  </w:style>
  <w:style w:type="paragraph" w:styleId="3">
    <w:name w:val="annotation text"/>
    <w:basedOn w:val="1"/>
    <w:link w:val="27"/>
    <w:qFormat/>
    <w:uiPriority w:val="0"/>
    <w:pPr>
      <w:jc w:val="left"/>
    </w:pPr>
  </w:style>
  <w:style w:type="paragraph" w:styleId="4">
    <w:name w:val="Body Text"/>
    <w:basedOn w:val="1"/>
    <w:link w:val="30"/>
    <w:qFormat/>
    <w:uiPriority w:val="0"/>
    <w:pPr>
      <w:autoSpaceDE w:val="0"/>
      <w:autoSpaceDN w:val="0"/>
      <w:adjustRightInd w:val="0"/>
      <w:ind w:left="20"/>
      <w:jc w:val="left"/>
    </w:pPr>
    <w:rPr>
      <w:rFonts w:hint="eastAsia" w:ascii="仿宋" w:hAnsi="Times New Roman" w:eastAsia="仿宋" w:cs="Times New Roman"/>
      <w:kern w:val="0"/>
      <w:sz w:val="32"/>
      <w:szCs w:val="3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9">
    <w:name w:val="annotation subject"/>
    <w:basedOn w:val="3"/>
    <w:next w:val="3"/>
    <w:link w:val="26"/>
    <w:qFormat/>
    <w:uiPriority w:val="0"/>
    <w:rPr>
      <w:b/>
    </w:rPr>
  </w:style>
  <w:style w:type="table" w:styleId="11">
    <w:name w:val="Table Grid"/>
    <w:basedOn w:val="10"/>
    <w:qFormat/>
    <w:uiPriority w:val="0"/>
    <w:pPr>
      <w:spacing w:after="160" w:line="256" w:lineRule="auto"/>
    </w:pPr>
    <w:rPr>
      <w:rFonts w:eastAsia="Times New Roman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page number"/>
    <w:basedOn w:val="12"/>
    <w:qFormat/>
    <w:uiPriority w:val="99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non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customStyle="1" w:styleId="17">
    <w:name w:val="Default"/>
    <w:link w:val="24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8">
    <w:name w:val="图表居中"/>
    <w:next w:val="1"/>
    <w:qFormat/>
    <w:uiPriority w:val="0"/>
    <w:pPr>
      <w:spacing w:line="240" w:lineRule="atLeast"/>
      <w:jc w:val="center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paragraph" w:customStyle="1" w:styleId="19">
    <w:name w:val="！表格首行"/>
    <w:basedOn w:val="1"/>
    <w:qFormat/>
    <w:uiPriority w:val="99"/>
    <w:pPr>
      <w:jc w:val="center"/>
    </w:pPr>
    <w:rPr>
      <w:rFonts w:ascii="宋体" w:hAnsi="宋体"/>
      <w:b/>
      <w:kern w:val="0"/>
      <w:sz w:val="20"/>
      <w:szCs w:val="20"/>
    </w:rPr>
  </w:style>
  <w:style w:type="paragraph" w:customStyle="1" w:styleId="20">
    <w:name w:val="！表格正文"/>
    <w:basedOn w:val="1"/>
    <w:qFormat/>
    <w:uiPriority w:val="99"/>
    <w:pPr>
      <w:spacing w:line="288" w:lineRule="auto"/>
      <w:jc w:val="left"/>
    </w:pPr>
    <w:rPr>
      <w:rFonts w:ascii="宋体" w:hAnsi="宋体"/>
      <w:szCs w:val="21"/>
    </w:rPr>
  </w:style>
  <w:style w:type="paragraph" w:customStyle="1" w:styleId="21">
    <w:name w:val="2大标题"/>
    <w:basedOn w:val="17"/>
    <w:qFormat/>
    <w:uiPriority w:val="0"/>
    <w:pPr>
      <w:spacing w:beforeLines="50" w:afterLines="50" w:line="360" w:lineRule="auto"/>
    </w:pPr>
  </w:style>
  <w:style w:type="paragraph" w:customStyle="1" w:styleId="22">
    <w:name w:val="3小标题"/>
    <w:basedOn w:val="17"/>
    <w:link w:val="23"/>
    <w:qFormat/>
    <w:uiPriority w:val="0"/>
    <w:pPr>
      <w:spacing w:line="360" w:lineRule="auto"/>
      <w:ind w:firstLine="482" w:firstLineChars="200"/>
    </w:pPr>
    <w:rPr>
      <w:rFonts w:ascii="宋体" w:hAnsi="宋体" w:eastAsia="宋体"/>
      <w:b/>
      <w:bCs/>
    </w:rPr>
  </w:style>
  <w:style w:type="character" w:customStyle="1" w:styleId="23">
    <w:name w:val="3小标题 Char"/>
    <w:basedOn w:val="24"/>
    <w:link w:val="22"/>
    <w:qFormat/>
    <w:locked/>
    <w:uiPriority w:val="0"/>
    <w:rPr>
      <w:rFonts w:ascii="宋体" w:hAnsi="宋体" w:eastAsia="宋体" w:cs="黑体"/>
      <w:b/>
      <w:bCs/>
      <w:color w:val="000000"/>
      <w:sz w:val="24"/>
      <w:szCs w:val="24"/>
      <w:lang w:val="en-US" w:eastAsia="zh-CN" w:bidi="ar-SA"/>
    </w:rPr>
  </w:style>
  <w:style w:type="character" w:customStyle="1" w:styleId="24">
    <w:name w:val="Default Char"/>
    <w:basedOn w:val="12"/>
    <w:link w:val="17"/>
    <w:qFormat/>
    <w:locked/>
    <w:uiPriority w:val="0"/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主题 Char"/>
    <w:basedOn w:val="27"/>
    <w:link w:val="9"/>
    <w:qFormat/>
    <w:uiPriority w:val="0"/>
    <w:rPr>
      <w:b/>
      <w:kern w:val="2"/>
      <w:sz w:val="21"/>
      <w:szCs w:val="22"/>
    </w:rPr>
  </w:style>
  <w:style w:type="character" w:customStyle="1" w:styleId="27">
    <w:name w:val="批注文字 Char"/>
    <w:basedOn w:val="12"/>
    <w:link w:val="3"/>
    <w:qFormat/>
    <w:uiPriority w:val="0"/>
    <w:rPr>
      <w:kern w:val="2"/>
      <w:sz w:val="21"/>
      <w:szCs w:val="22"/>
    </w:rPr>
  </w:style>
  <w:style w:type="character" w:customStyle="1" w:styleId="28">
    <w:name w:val="页脚 Char"/>
    <w:basedOn w:val="12"/>
    <w:link w:val="6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29">
    <w:name w:val="页眉 Char"/>
    <w:basedOn w:val="12"/>
    <w:link w:val="7"/>
    <w:qFormat/>
    <w:uiPriority w:val="0"/>
    <w:rPr>
      <w:rFonts w:hint="default" w:ascii="等线" w:hAnsi="等线" w:eastAsia="等线" w:cs="Times New Roman"/>
      <w:kern w:val="2"/>
      <w:sz w:val="18"/>
      <w:szCs w:val="18"/>
    </w:rPr>
  </w:style>
  <w:style w:type="character" w:customStyle="1" w:styleId="30">
    <w:name w:val="正文文本 Char"/>
    <w:basedOn w:val="12"/>
    <w:link w:val="4"/>
    <w:qFormat/>
    <w:uiPriority w:val="0"/>
    <w:rPr>
      <w:rFonts w:hint="eastAsia" w:ascii="仿宋" w:hAnsi="Times New Roman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7</Pages>
  <Words>1742</Words>
  <Characters>2055</Characters>
  <Lines>24</Lines>
  <Paragraphs>6</Paragraphs>
  <TotalTime>1</TotalTime>
  <ScaleCrop>false</ScaleCrop>
  <LinksUpToDate>false</LinksUpToDate>
  <CharactersWithSpaces>2126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2018-11-22T00:39:00Z</dcterms:created>
  <dc:creator>Irene</dc:creator>
  <cp:lastModifiedBy>SL</cp:lastModifiedBy>
  <dcterms:modified xsi:type="dcterms:W3CDTF">2022-05-11T02:09:29Z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RubyTemplateID" linkTarget="0">
    <vt:lpwstr>6</vt:lpwstr>
  </property>
  <property fmtid="{D5CDD505-2E9C-101B-9397-08002B2CF9AE}" pid="4" name="commondata">
    <vt:lpwstr>eyJoZGlkIjoiYWZjOWE1YTEzYjA3OWU0OWI3MDA0NmRkZTkxNjBlNzgifQ==</vt:lpwstr>
  </property>
  <property fmtid="{D5CDD505-2E9C-101B-9397-08002B2CF9AE}" pid="5" name="ICV">
    <vt:lpwstr>C143D5B49FC340B1B41F0118109C1EFE</vt:lpwstr>
  </property>
</Properties>
</file>