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B2" w:rsidRPr="00FB2F92" w:rsidRDefault="000719B2" w:rsidP="00C062B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600E0" w:rsidRPr="00FB2F92" w:rsidRDefault="001600E0" w:rsidP="00C062B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0EE1" w:rsidRPr="00FB2F92" w:rsidRDefault="004A0EE1" w:rsidP="00C062B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0EE1" w:rsidRPr="00FB2F92" w:rsidRDefault="004A0EE1" w:rsidP="00C062B6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FB2F92">
        <w:rPr>
          <w:rFonts w:ascii="Times New Roman" w:eastAsia="方正小标宋简体" w:hAnsi="Times New Roman" w:cs="Times New Roman"/>
          <w:sz w:val="40"/>
          <w:szCs w:val="32"/>
        </w:rPr>
        <w:t>关于征集本科专业建设典型案例的通知</w:t>
      </w:r>
    </w:p>
    <w:p w:rsidR="004A0EE1" w:rsidRPr="00FB2F92" w:rsidRDefault="004A0EE1" w:rsidP="00C062B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0EE1" w:rsidRPr="00FB2F92" w:rsidRDefault="004A0EE1" w:rsidP="00C062B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sz w:val="32"/>
          <w:szCs w:val="32"/>
        </w:rPr>
        <w:t>各有关高校：</w:t>
      </w:r>
    </w:p>
    <w:p w:rsidR="004A0EE1" w:rsidRPr="00FB2F92" w:rsidRDefault="004A0EE1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sz w:val="32"/>
          <w:szCs w:val="32"/>
        </w:rPr>
        <w:t>根据《江苏省普通高校本科专业动态调整监测报告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》编写工作需要，经研究，决定面向全省有关高校征集本科专业建设等方面的典型案例，现将有关工作通知如下。</w:t>
      </w:r>
    </w:p>
    <w:p w:rsidR="004A0EE1" w:rsidRPr="00FB2F92" w:rsidRDefault="004A0EE1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t>一、专业</w:t>
      </w:r>
      <w:r w:rsidR="00C062B6" w:rsidRPr="00FB2F92">
        <w:rPr>
          <w:rFonts w:ascii="Times New Roman" w:eastAsia="黑体" w:hAnsi="Times New Roman" w:cs="Times New Roman"/>
          <w:sz w:val="32"/>
          <w:szCs w:val="32"/>
        </w:rPr>
        <w:t>建设</w:t>
      </w:r>
      <w:r w:rsidRPr="00FB2F92">
        <w:rPr>
          <w:rFonts w:ascii="Times New Roman" w:eastAsia="黑体" w:hAnsi="Times New Roman" w:cs="Times New Roman"/>
          <w:sz w:val="32"/>
          <w:szCs w:val="32"/>
        </w:rPr>
        <w:t>典型案例</w:t>
      </w:r>
      <w:r w:rsidR="00C062B6" w:rsidRPr="00FB2F92">
        <w:rPr>
          <w:rFonts w:ascii="Times New Roman" w:eastAsia="黑体" w:hAnsi="Times New Roman" w:cs="Times New Roman"/>
          <w:sz w:val="32"/>
          <w:szCs w:val="32"/>
        </w:rPr>
        <w:t>。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案例报送内容及要求</w:t>
      </w:r>
      <w:r w:rsidR="00486734" w:rsidRPr="00FB2F92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="00486734" w:rsidRPr="00FB2F92">
        <w:rPr>
          <w:rFonts w:ascii="Times New Roman" w:eastAsia="仿宋_GB2312" w:hAnsi="Times New Roman" w:cs="Times New Roman"/>
          <w:sz w:val="32"/>
          <w:szCs w:val="32"/>
        </w:rPr>
        <w:t>1-1</w:t>
      </w:r>
      <w:r w:rsidR="00486734" w:rsidRPr="00FB2F92">
        <w:rPr>
          <w:rFonts w:ascii="Times New Roman" w:eastAsia="仿宋_GB2312" w:hAnsi="Times New Roman" w:cs="Times New Roman"/>
          <w:sz w:val="32"/>
          <w:szCs w:val="32"/>
        </w:rPr>
        <w:t>）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，报送专业选取的范围</w:t>
      </w:r>
      <w:r w:rsidR="00486734" w:rsidRPr="00FB2F92">
        <w:rPr>
          <w:rFonts w:ascii="Times New Roman" w:eastAsia="仿宋_GB2312" w:hAnsi="Times New Roman" w:cs="Times New Roman"/>
          <w:sz w:val="32"/>
          <w:szCs w:val="32"/>
        </w:rPr>
        <w:t>（见附件</w:t>
      </w:r>
      <w:r w:rsidR="00486734" w:rsidRPr="00FB2F92">
        <w:rPr>
          <w:rFonts w:ascii="Times New Roman" w:eastAsia="仿宋_GB2312" w:hAnsi="Times New Roman" w:cs="Times New Roman"/>
          <w:sz w:val="32"/>
          <w:szCs w:val="32"/>
        </w:rPr>
        <w:t>1-2</w:t>
      </w:r>
      <w:r w:rsidR="00486734" w:rsidRPr="00FB2F92">
        <w:rPr>
          <w:rFonts w:ascii="Times New Roman" w:eastAsia="仿宋_GB2312" w:hAnsi="Times New Roman" w:cs="Times New Roman"/>
          <w:sz w:val="32"/>
          <w:szCs w:val="32"/>
        </w:rPr>
        <w:t>）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。请于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7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16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日前，结合本校学科建设的实际情况，选取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3-6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个建设成效最为突出的专业，填写《专业建设典型案例征集表》并发至邮箱：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zhengyi091216@163.com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，联系人：郑毅，联系电话：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18810160593</w:t>
      </w:r>
      <w:r w:rsidR="00C062B6" w:rsidRPr="00FB2F9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062B6" w:rsidRPr="00FB2F92" w:rsidRDefault="00C062B6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t>二、</w:t>
      </w:r>
      <w:r w:rsidRPr="00FB2F92">
        <w:rPr>
          <w:rFonts w:ascii="Times New Roman" w:eastAsia="黑体" w:hAnsi="Times New Roman" w:cs="Times New Roman"/>
          <w:sz w:val="32"/>
          <w:szCs w:val="32"/>
        </w:rPr>
        <w:t>“</w:t>
      </w:r>
      <w:r w:rsidRPr="00FB2F92">
        <w:rPr>
          <w:rFonts w:ascii="Times New Roman" w:eastAsia="黑体" w:hAnsi="Times New Roman" w:cs="Times New Roman"/>
          <w:sz w:val="32"/>
          <w:szCs w:val="32"/>
        </w:rPr>
        <w:t>四新</w:t>
      </w:r>
      <w:r w:rsidRPr="00FB2F92">
        <w:rPr>
          <w:rFonts w:ascii="Times New Roman" w:eastAsia="黑体" w:hAnsi="Times New Roman" w:cs="Times New Roman"/>
          <w:sz w:val="32"/>
          <w:szCs w:val="32"/>
        </w:rPr>
        <w:t>”</w:t>
      </w:r>
      <w:r w:rsidRPr="00FB2F92">
        <w:rPr>
          <w:rFonts w:ascii="Times New Roman" w:eastAsia="黑体" w:hAnsi="Times New Roman" w:cs="Times New Roman"/>
          <w:sz w:val="32"/>
          <w:szCs w:val="32"/>
        </w:rPr>
        <w:t>专业建设典型案例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。案例重点反映我省高校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四新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专业建设的理念思路、具体举措、保障机制、特色做法以及存在的困难问题等。</w:t>
      </w:r>
      <w:r w:rsidR="00A334B7">
        <w:rPr>
          <w:rFonts w:ascii="Times New Roman" w:eastAsia="仿宋_GB2312" w:hAnsi="Times New Roman" w:cs="Times New Roman"/>
          <w:sz w:val="32"/>
          <w:szCs w:val="32"/>
        </w:rPr>
        <w:t>各高校可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提供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个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四新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专业建设的案例（基本格式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具体要求见附件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2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），请于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7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16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日前发送至邮箱：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jiaqi_he0425@163.com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，联系人：南京大学教育研究院何家琪，电话：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13881945227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062B6" w:rsidRPr="00FB2F92" w:rsidRDefault="00C062B6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t>三、</w:t>
      </w:r>
      <w:r w:rsidR="00F318D2" w:rsidRPr="00FB2F92">
        <w:rPr>
          <w:rFonts w:ascii="Times New Roman" w:eastAsia="黑体" w:hAnsi="Times New Roman" w:cs="Times New Roman"/>
          <w:sz w:val="32"/>
          <w:szCs w:val="32"/>
        </w:rPr>
        <w:t>新型</w:t>
      </w:r>
      <w:r w:rsidRPr="00FB2F92">
        <w:rPr>
          <w:rFonts w:ascii="Times New Roman" w:eastAsia="黑体" w:hAnsi="Times New Roman" w:cs="Times New Roman"/>
          <w:sz w:val="32"/>
          <w:szCs w:val="32"/>
        </w:rPr>
        <w:t>学院及基地平台</w:t>
      </w:r>
      <w:r w:rsidR="00F318D2" w:rsidRPr="00FB2F92">
        <w:rPr>
          <w:rFonts w:ascii="Times New Roman" w:eastAsia="黑体" w:hAnsi="Times New Roman" w:cs="Times New Roman"/>
          <w:sz w:val="32"/>
          <w:szCs w:val="32"/>
        </w:rPr>
        <w:t>建设典型</w:t>
      </w:r>
      <w:r w:rsidRPr="00FB2F92">
        <w:rPr>
          <w:rFonts w:ascii="Times New Roman" w:eastAsia="黑体" w:hAnsi="Times New Roman" w:cs="Times New Roman"/>
          <w:sz w:val="32"/>
          <w:szCs w:val="32"/>
        </w:rPr>
        <w:t>案例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。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请有关高校（名单见附件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3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）提供</w:t>
      </w:r>
      <w:r w:rsidR="00CD1732" w:rsidRPr="00FB2F92">
        <w:rPr>
          <w:rFonts w:ascii="Times New Roman" w:eastAsia="仿宋_GB2312" w:hAnsi="Times New Roman" w:cs="Times New Roman"/>
          <w:sz w:val="32"/>
          <w:szCs w:val="32"/>
        </w:rPr>
        <w:t>基础学科拔尖学生培养计划</w:t>
      </w:r>
      <w:r w:rsidR="00CD1732" w:rsidRPr="00FB2F92">
        <w:rPr>
          <w:rFonts w:ascii="Times New Roman" w:eastAsia="仿宋_GB2312" w:hAnsi="Times New Roman" w:cs="Times New Roman"/>
          <w:sz w:val="32"/>
          <w:szCs w:val="32"/>
        </w:rPr>
        <w:t>2.0</w:t>
      </w:r>
      <w:r w:rsidR="00CD1732" w:rsidRPr="00FB2F92">
        <w:rPr>
          <w:rFonts w:ascii="Times New Roman" w:eastAsia="仿宋_GB2312" w:hAnsi="Times New Roman" w:cs="Times New Roman"/>
          <w:sz w:val="32"/>
          <w:szCs w:val="32"/>
        </w:rPr>
        <w:t>基地、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特色化示范性软件学院、现代产业学院建设案例，包括建设的基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lastRenderedPageBreak/>
        <w:t>本思路、具体举措、特色优势等方面。案例篇幅不少于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1000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字，请于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7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月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10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日前将案例电子版发送至邮箱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15155666389@163.com</w:t>
      </w:r>
      <w:r w:rsidR="00F318D2" w:rsidRPr="00FB2F92">
        <w:rPr>
          <w:rFonts w:ascii="Times New Roman" w:eastAsia="仿宋_GB2312" w:hAnsi="Times New Roman" w:cs="Times New Roman"/>
          <w:sz w:val="32"/>
          <w:szCs w:val="32"/>
        </w:rPr>
        <w:t>。</w:t>
      </w:r>
      <w:r w:rsidR="00407BA3" w:rsidRPr="00FB2F92">
        <w:rPr>
          <w:rFonts w:ascii="Times New Roman" w:eastAsia="仿宋_GB2312" w:hAnsi="Times New Roman" w:cs="Times New Roman"/>
          <w:sz w:val="32"/>
          <w:szCs w:val="32"/>
        </w:rPr>
        <w:t>联系人：郭月兰，联系电话：</w:t>
      </w:r>
      <w:r w:rsidR="00407BA3" w:rsidRPr="00FB2F92">
        <w:rPr>
          <w:rFonts w:ascii="Times New Roman" w:eastAsia="仿宋_GB2312" w:hAnsi="Times New Roman" w:cs="Times New Roman"/>
          <w:sz w:val="32"/>
          <w:szCs w:val="32"/>
        </w:rPr>
        <w:t>17714316381</w:t>
      </w:r>
      <w:r w:rsidR="00407BA3" w:rsidRPr="00FB2F9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318D2" w:rsidRPr="00FB2F92" w:rsidRDefault="00F318D2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00E0" w:rsidRPr="00FB2F92" w:rsidRDefault="001600E0" w:rsidP="001600E0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省教育厅高教处</w:t>
      </w:r>
    </w:p>
    <w:p w:rsidR="001600E0" w:rsidRPr="00FB2F92" w:rsidRDefault="001600E0" w:rsidP="001600E0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sz w:val="32"/>
          <w:szCs w:val="32"/>
        </w:rPr>
        <w:t xml:space="preserve">                         2022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6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2</w:t>
      </w:r>
      <w:r w:rsidR="001E7E6E">
        <w:rPr>
          <w:rFonts w:ascii="Times New Roman" w:eastAsia="仿宋_GB2312" w:hAnsi="Times New Roman" w:cs="Times New Roman"/>
          <w:sz w:val="32"/>
          <w:szCs w:val="32"/>
        </w:rPr>
        <w:t>9</w:t>
      </w:r>
      <w:bookmarkStart w:id="0" w:name="_GoBack"/>
      <w:bookmarkEnd w:id="0"/>
      <w:r w:rsidRPr="00FB2F9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E5251" w:rsidRPr="00FB2F92" w:rsidRDefault="00FE5251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66507" w:rsidRPr="00FB2F92" w:rsidRDefault="00B66507" w:rsidP="00B6650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FB2F92">
        <w:rPr>
          <w:rFonts w:ascii="Times New Roman" w:eastAsia="黑体" w:hAnsi="Times New Roman" w:cs="Times New Roman"/>
          <w:sz w:val="32"/>
          <w:szCs w:val="32"/>
        </w:rPr>
        <w:t>1-1</w:t>
      </w:r>
    </w:p>
    <w:p w:rsidR="00B66507" w:rsidRPr="00FB2F92" w:rsidRDefault="0072344F" w:rsidP="00B66507">
      <w:pPr>
        <w:jc w:val="center"/>
        <w:rPr>
          <w:rFonts w:ascii="Times New Roman" w:eastAsia="方正小标宋简体" w:hAnsi="Times New Roman" w:cs="Times New Roman"/>
          <w:bCs/>
          <w:sz w:val="36"/>
          <w:szCs w:val="24"/>
        </w:rPr>
      </w:pPr>
      <w:r w:rsidRPr="00FB2F92">
        <w:rPr>
          <w:rFonts w:ascii="Times New Roman" w:eastAsia="方正小标宋简体" w:hAnsi="Times New Roman" w:cs="Times New Roman"/>
          <w:bCs/>
          <w:sz w:val="36"/>
          <w:szCs w:val="24"/>
        </w:rPr>
        <w:t>专业</w:t>
      </w:r>
      <w:r w:rsidR="00B66507" w:rsidRPr="00FB2F92">
        <w:rPr>
          <w:rFonts w:ascii="Times New Roman" w:eastAsia="方正小标宋简体" w:hAnsi="Times New Roman" w:cs="Times New Roman"/>
          <w:bCs/>
          <w:sz w:val="36"/>
          <w:szCs w:val="24"/>
        </w:rPr>
        <w:t>建设典型案例征集</w:t>
      </w:r>
      <w:r w:rsidRPr="00FB2F92">
        <w:rPr>
          <w:rFonts w:ascii="Times New Roman" w:eastAsia="方正小标宋简体" w:hAnsi="Times New Roman" w:cs="Times New Roman"/>
          <w:bCs/>
          <w:sz w:val="36"/>
          <w:szCs w:val="24"/>
        </w:rPr>
        <w:t>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66507" w:rsidRPr="00FB2F92" w:rsidTr="00B66507">
        <w:trPr>
          <w:trHeight w:val="624"/>
          <w:jc w:val="center"/>
        </w:trPr>
        <w:tc>
          <w:tcPr>
            <w:tcW w:w="8522" w:type="dxa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单位名称：</w:t>
            </w:r>
            <w:r w:rsidRPr="00FB2F9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FB2F9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联系人：</w:t>
            </w:r>
            <w:r w:rsidRPr="00FB2F9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FB2F9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联系电话：</w:t>
            </w:r>
          </w:p>
        </w:tc>
      </w:tr>
      <w:tr w:rsidR="00B66507" w:rsidRPr="00FB2F92" w:rsidTr="004D51F4">
        <w:trPr>
          <w:jc w:val="center"/>
        </w:trPr>
        <w:tc>
          <w:tcPr>
            <w:tcW w:w="8522" w:type="dxa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填报说明：</w:t>
            </w:r>
            <w:r w:rsidR="0072344F" w:rsidRPr="00FB2F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请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在</w:t>
            </w:r>
            <w:r w:rsidR="0072344F"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附件</w:t>
            </w:r>
            <w:r w:rsidR="0072344F"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1-2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的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中，选取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3-6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个建设成果最为突出的专业，着重介绍本校在这些专业建设上的基本情况、采取的工作措施、特色亮点和取得的成效。选取专业时，应充分考虑本校学科建设的特点与优势，例如医学类院校，应在第一行的医学类专业中选取案例进行报送。总体字数不要少于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1500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字，表格篇幅</w:t>
            </w:r>
            <w:proofErr w:type="gramStart"/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不够可</w:t>
            </w:r>
            <w:proofErr w:type="gramEnd"/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自行加页。</w:t>
            </w:r>
          </w:p>
        </w:tc>
      </w:tr>
      <w:tr w:rsidR="00B66507" w:rsidRPr="00FB2F92" w:rsidTr="004D51F4">
        <w:trPr>
          <w:trHeight w:val="9671"/>
          <w:jc w:val="center"/>
        </w:trPr>
        <w:tc>
          <w:tcPr>
            <w:tcW w:w="8522" w:type="dxa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一、专业名称：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XXX</w:t>
            </w: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案例介绍：</w:t>
            </w: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二、专业名称：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XXX</w:t>
            </w: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案例介绍：</w:t>
            </w: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_GB2312" w:hAnsi="Times New Roman" w:cs="Times New Roman"/>
                <w:sz w:val="24"/>
                <w:szCs w:val="24"/>
              </w:rPr>
              <w:t>......</w:t>
            </w:r>
          </w:p>
        </w:tc>
      </w:tr>
    </w:tbl>
    <w:p w:rsidR="00CD1732" w:rsidRPr="00FB2F92" w:rsidRDefault="00CD1732" w:rsidP="001C650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C6508" w:rsidRPr="00FB2F92" w:rsidRDefault="001C6508" w:rsidP="001C650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A26A55" w:rsidRPr="00FB2F92">
        <w:rPr>
          <w:rFonts w:ascii="Times New Roman" w:eastAsia="黑体" w:hAnsi="Times New Roman" w:cs="Times New Roman"/>
          <w:sz w:val="32"/>
          <w:szCs w:val="32"/>
        </w:rPr>
        <w:t>1-</w:t>
      </w:r>
      <w:r w:rsidRPr="00FB2F92">
        <w:rPr>
          <w:rFonts w:ascii="Times New Roman" w:eastAsia="黑体" w:hAnsi="Times New Roman" w:cs="Times New Roman"/>
          <w:sz w:val="32"/>
          <w:szCs w:val="32"/>
        </w:rPr>
        <w:t>2</w:t>
      </w:r>
    </w:p>
    <w:p w:rsidR="001A2BBF" w:rsidRPr="00FB2F92" w:rsidRDefault="001A2BBF" w:rsidP="00CD1732">
      <w:pPr>
        <w:jc w:val="center"/>
        <w:rPr>
          <w:rFonts w:ascii="Times New Roman" w:eastAsia="方正小标宋简体" w:hAnsi="Times New Roman" w:cs="Times New Roman"/>
          <w:bCs/>
          <w:sz w:val="36"/>
          <w:szCs w:val="24"/>
        </w:rPr>
      </w:pPr>
    </w:p>
    <w:p w:rsidR="00B66507" w:rsidRPr="00FB2F92" w:rsidRDefault="00B66507" w:rsidP="00B66507">
      <w:pPr>
        <w:jc w:val="center"/>
        <w:rPr>
          <w:rFonts w:ascii="Times New Roman" w:eastAsia="方正小标宋简体" w:hAnsi="Times New Roman" w:cs="Times New Roman"/>
          <w:bCs/>
          <w:sz w:val="36"/>
          <w:szCs w:val="24"/>
        </w:rPr>
      </w:pPr>
      <w:r w:rsidRPr="00FB2F92">
        <w:rPr>
          <w:rFonts w:ascii="Times New Roman" w:eastAsia="方正小标宋简体" w:hAnsi="Times New Roman" w:cs="Times New Roman"/>
          <w:bCs/>
          <w:sz w:val="36"/>
          <w:szCs w:val="24"/>
        </w:rPr>
        <w:t>所需专业</w:t>
      </w:r>
      <w:r w:rsidR="001C6508" w:rsidRPr="00FB2F92">
        <w:rPr>
          <w:rFonts w:ascii="Times New Roman" w:eastAsia="方正小标宋简体" w:hAnsi="Times New Roman" w:cs="Times New Roman"/>
          <w:bCs/>
          <w:sz w:val="36"/>
          <w:szCs w:val="24"/>
        </w:rPr>
        <w:t>列表</w:t>
      </w:r>
    </w:p>
    <w:tbl>
      <w:tblPr>
        <w:tblStyle w:val="a4"/>
        <w:tblW w:w="8617" w:type="dxa"/>
        <w:jc w:val="center"/>
        <w:tblLook w:val="04A0" w:firstRow="1" w:lastRow="0" w:firstColumn="1" w:lastColumn="0" w:noHBand="0" w:noVBand="1"/>
      </w:tblPr>
      <w:tblGrid>
        <w:gridCol w:w="5207"/>
        <w:gridCol w:w="3410"/>
      </w:tblGrid>
      <w:tr w:rsidR="00B66507" w:rsidRPr="00FB2F92" w:rsidTr="001C6508">
        <w:trPr>
          <w:trHeight w:val="567"/>
          <w:jc w:val="center"/>
        </w:trPr>
        <w:tc>
          <w:tcPr>
            <w:tcW w:w="5207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FB2F92">
              <w:rPr>
                <w:rFonts w:ascii="Times New Roman" w:eastAsia="黑体" w:hAnsi="Times New Roman" w:cs="Times New Roman"/>
                <w:bCs/>
                <w:sz w:val="24"/>
              </w:rPr>
              <w:t>专业名称</w:t>
            </w:r>
          </w:p>
        </w:tc>
        <w:tc>
          <w:tcPr>
            <w:tcW w:w="3410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FB2F92">
              <w:rPr>
                <w:rFonts w:ascii="Times New Roman" w:eastAsia="黑体" w:hAnsi="Times New Roman" w:cs="Times New Roman"/>
                <w:bCs/>
                <w:sz w:val="24"/>
              </w:rPr>
              <w:t>专业类别</w:t>
            </w:r>
          </w:p>
        </w:tc>
      </w:tr>
      <w:tr w:rsidR="00B66507" w:rsidRPr="00FB2F92" w:rsidTr="004D51F4">
        <w:trPr>
          <w:jc w:val="center"/>
        </w:trPr>
        <w:tc>
          <w:tcPr>
            <w:tcW w:w="5207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基础医学、生物医学、生物医学科学、临床医学、预防医学、全球健康学、中医学、中西医临床医学、药学、药物制剂、临床药学、药事管理、药物分析、药物化学、中药学、中药资源与开发、中药制药、中草药栽培与鉴定、医学检验技术、医学实验技术、医学影像技术、卫生检验与检疫、智能医学工程、生物医药数据科学。</w:t>
            </w:r>
          </w:p>
        </w:tc>
        <w:tc>
          <w:tcPr>
            <w:tcW w:w="3410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基础医学类、临床医学类、公共卫生与预防医学类、中医学类、中西医结合类、药学类、中药学类、医学技术类。</w:t>
            </w:r>
          </w:p>
        </w:tc>
      </w:tr>
      <w:tr w:rsidR="00B66507" w:rsidRPr="00FB2F92" w:rsidTr="004D51F4">
        <w:trPr>
          <w:jc w:val="center"/>
        </w:trPr>
        <w:tc>
          <w:tcPr>
            <w:tcW w:w="5207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环境科学与工程、环境工程、环境科学、环境生态工程、环保设备工程、资源环境科学、水质科学与技术、农业资源与环境、野生动物与自然保护区管理、水土保持与荒漠化防治、土地科学与技术、湿地保护与恢复、园艺、植物保护、植物科学与技术、茶学、园艺教育、林学、园林。</w:t>
            </w:r>
          </w:p>
        </w:tc>
        <w:tc>
          <w:tcPr>
            <w:tcW w:w="3410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环境科学与工程类、自然保护与环境生态类、植物生产类、</w:t>
            </w:r>
            <w:r w:rsidRPr="00FB2F92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FB2F92">
              <w:rPr>
                <w:rFonts w:ascii="Times New Roman" w:eastAsia="仿宋" w:hAnsi="Times New Roman" w:cs="Times New Roman"/>
                <w:sz w:val="24"/>
              </w:rPr>
              <w:t>林业类。</w:t>
            </w:r>
          </w:p>
        </w:tc>
      </w:tr>
      <w:tr w:rsidR="00B66507" w:rsidRPr="00FB2F92" w:rsidTr="004D51F4">
        <w:trPr>
          <w:jc w:val="center"/>
        </w:trPr>
        <w:tc>
          <w:tcPr>
            <w:tcW w:w="5207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安全工程、应急技术与管理、职业卫生工程、刑事科学技术、消防工程、交通管理工程、安全防范工程、公安视听技术、抢险救援指挥与技术、火灾勘查、网络安全与执法、数据警务技术、食品药品环境犯罪侦查技术、治安学、侦查学、边防管理、禁毒学、经济犯罪侦查、边防指挥、消防指挥、公安情报学、犯罪学、公安管理学、国内安全保卫、警务指挥与战术、技术侦查学、海警执法、公安政治工作、反恐警务、法学、知识产权、信用风险管理与法律防控、纪检监察。</w:t>
            </w:r>
          </w:p>
        </w:tc>
        <w:tc>
          <w:tcPr>
            <w:tcW w:w="3410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安全科学与工程类、公安技术类、公安学类、法学类。</w:t>
            </w:r>
          </w:p>
        </w:tc>
      </w:tr>
      <w:tr w:rsidR="00B66507" w:rsidRPr="00FB2F92" w:rsidTr="004D51F4">
        <w:trPr>
          <w:jc w:val="center"/>
        </w:trPr>
        <w:tc>
          <w:tcPr>
            <w:tcW w:w="5207" w:type="dxa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软件工程、网络工程、信息安全、物联网工程、数字媒体技术、智能科学与技术、空间信息与数字技术、电子与计算机工程、数据科学与大数据技术、网络空间安全、新媒体技术、保密技术、服务科学与工程、虚拟现实技术、区块链工程、密码科学与技术、电子信息工程、电子科学与技术、通信工程、信息工程、人工智能、信息资源管理、城市管理、旅游管理、社会工作、老年学、教育技术学、卫生教育、智能体育工程、美术学、绘画、书法学、文物保护与修复、美术教育、汉语言文学、汉语言、汉语国际教育、中国语言与文化。</w:t>
            </w:r>
          </w:p>
        </w:tc>
        <w:tc>
          <w:tcPr>
            <w:tcW w:w="3410" w:type="dxa"/>
            <w:vAlign w:val="center"/>
          </w:tcPr>
          <w:p w:rsidR="00B66507" w:rsidRPr="00FB2F92" w:rsidRDefault="00B66507" w:rsidP="004D51F4">
            <w:pPr>
              <w:tabs>
                <w:tab w:val="left" w:pos="870"/>
              </w:tabs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2F92">
              <w:rPr>
                <w:rFonts w:ascii="Times New Roman" w:eastAsia="仿宋" w:hAnsi="Times New Roman" w:cs="Times New Roman"/>
                <w:sz w:val="24"/>
              </w:rPr>
              <w:t>计算机类、电子信息类、图书情报与档案管理类、公共管理类、旅游管理类、社会学类、教育学类、体育学类、美术学类、中国语言文学类。</w:t>
            </w:r>
          </w:p>
        </w:tc>
      </w:tr>
    </w:tbl>
    <w:p w:rsidR="00FE5251" w:rsidRPr="00FB2F92" w:rsidRDefault="00FE5251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93111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FB2F92">
        <w:rPr>
          <w:rFonts w:ascii="Times New Roman" w:eastAsia="黑体" w:hAnsi="Times New Roman" w:cs="Times New Roman"/>
          <w:sz w:val="32"/>
          <w:szCs w:val="32"/>
        </w:rPr>
        <w:t>2</w:t>
      </w:r>
    </w:p>
    <w:p w:rsidR="0093111B" w:rsidRPr="00FB2F92" w:rsidRDefault="0093111B" w:rsidP="0093111B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p w:rsidR="0093111B" w:rsidRPr="00FB2F92" w:rsidRDefault="0093111B" w:rsidP="006F211F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FB2F92">
        <w:rPr>
          <w:rFonts w:ascii="Times New Roman" w:eastAsia="方正小标宋简体" w:hAnsi="Times New Roman" w:cs="Times New Roman"/>
          <w:sz w:val="40"/>
          <w:szCs w:val="32"/>
        </w:rPr>
        <w:t>“</w:t>
      </w:r>
      <w:r w:rsidRPr="00FB2F92">
        <w:rPr>
          <w:rFonts w:ascii="Times New Roman" w:eastAsia="方正小标宋简体" w:hAnsi="Times New Roman" w:cs="Times New Roman"/>
          <w:sz w:val="40"/>
          <w:szCs w:val="32"/>
        </w:rPr>
        <w:t>四新</w:t>
      </w:r>
      <w:r w:rsidRPr="00FB2F92">
        <w:rPr>
          <w:rFonts w:ascii="Times New Roman" w:eastAsia="方正小标宋简体" w:hAnsi="Times New Roman" w:cs="Times New Roman"/>
          <w:sz w:val="40"/>
          <w:szCs w:val="32"/>
        </w:rPr>
        <w:t>”</w:t>
      </w:r>
      <w:r w:rsidRPr="00FB2F92">
        <w:rPr>
          <w:rFonts w:ascii="Times New Roman" w:eastAsia="方正小标宋简体" w:hAnsi="Times New Roman" w:cs="Times New Roman"/>
          <w:sz w:val="40"/>
          <w:szCs w:val="32"/>
        </w:rPr>
        <w:t>专业建设典型案例具体要求</w:t>
      </w:r>
    </w:p>
    <w:p w:rsidR="0093111B" w:rsidRPr="00FB2F92" w:rsidRDefault="0093111B" w:rsidP="0093111B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t>一、建议提纲</w:t>
      </w: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（一）新工科、新医科、新农科、新文科建设的</w:t>
      </w:r>
      <w:r w:rsidRPr="00FB2F92">
        <w:rPr>
          <w:rFonts w:ascii="Times New Roman" w:eastAsia="黑体" w:hAnsi="Times New Roman" w:cs="Times New Roman"/>
          <w:bCs/>
          <w:sz w:val="32"/>
          <w:szCs w:val="32"/>
        </w:rPr>
        <w:t>论证思路、决策程序、保障机制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（二）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四新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专业建设中的</w:t>
      </w:r>
      <w:r w:rsidRPr="00FB2F92">
        <w:rPr>
          <w:rFonts w:ascii="Times New Roman" w:eastAsia="黑体" w:hAnsi="Times New Roman" w:cs="Times New Roman"/>
          <w:bCs/>
          <w:sz w:val="32"/>
          <w:szCs w:val="32"/>
        </w:rPr>
        <w:t>新举措、特色做法</w:t>
      </w:r>
      <w:r w:rsidR="0054701D" w:rsidRPr="00FB2F92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可结合具体案例（专业）进行阐述。</w:t>
      </w: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（三）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四新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专业建设中面临的问题。</w:t>
      </w: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（四）对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四新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专业建设的总结与反思。可以从经验总结、未来发展展望以及对上级管理部门的建议等方面阐述。</w:t>
      </w: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t>二、撰写要求</w:t>
      </w: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案例尽可能做到文字与图表结合，定性与定量结合，既有基础数据的分析汇总，又能体现专业建设总体成效，力求呈现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四新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专业建设全貌和调整优化方向趋势。</w:t>
      </w:r>
    </w:p>
    <w:p w:rsidR="0093111B" w:rsidRPr="00FB2F92" w:rsidRDefault="0093111B" w:rsidP="0093111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每个案例不少于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1500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字。</w:t>
      </w:r>
    </w:p>
    <w:p w:rsidR="0093111B" w:rsidRPr="00FB2F92" w:rsidRDefault="0093111B" w:rsidP="0093111B">
      <w:pPr>
        <w:spacing w:line="560" w:lineRule="exact"/>
        <w:ind w:left="-2"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FB2F92">
        <w:rPr>
          <w:rFonts w:ascii="Times New Roman" w:eastAsia="仿宋_GB2312" w:hAnsi="Times New Roman" w:cs="Times New Roman"/>
          <w:bCs/>
          <w:sz w:val="32"/>
          <w:szCs w:val="32"/>
        </w:rPr>
        <w:t>请注明案例撰稿人联系方式（姓名、职务职称、手机、邮箱等）。</w:t>
      </w: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111B" w:rsidRPr="00FB2F92" w:rsidRDefault="0093111B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E5251" w:rsidRPr="00FB2F92" w:rsidRDefault="00FE5251" w:rsidP="00FE525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FB2F92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FB2F92">
        <w:rPr>
          <w:rFonts w:ascii="Times New Roman" w:eastAsia="黑体" w:hAnsi="Times New Roman" w:cs="Times New Roman"/>
          <w:sz w:val="32"/>
          <w:szCs w:val="32"/>
        </w:rPr>
        <w:t>3</w:t>
      </w:r>
    </w:p>
    <w:p w:rsidR="00FE5251" w:rsidRPr="00FB2F92" w:rsidRDefault="00FE5251" w:rsidP="001600E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E5251" w:rsidRPr="00FB2F92" w:rsidRDefault="001600E0" w:rsidP="00FE5251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FB2F92">
        <w:rPr>
          <w:rFonts w:ascii="Times New Roman" w:eastAsia="方正小标宋简体" w:hAnsi="Times New Roman" w:cs="Times New Roman"/>
          <w:sz w:val="40"/>
          <w:szCs w:val="32"/>
        </w:rPr>
        <w:t>相关</w:t>
      </w:r>
      <w:r w:rsidR="00FE5251" w:rsidRPr="00FB2F92">
        <w:rPr>
          <w:rFonts w:ascii="Times New Roman" w:eastAsia="方正小标宋简体" w:hAnsi="Times New Roman" w:cs="Times New Roman"/>
          <w:sz w:val="40"/>
          <w:szCs w:val="32"/>
        </w:rPr>
        <w:t>高校名单</w:t>
      </w:r>
    </w:p>
    <w:p w:rsidR="00FE5251" w:rsidRPr="00FB2F92" w:rsidRDefault="00FE5251" w:rsidP="001600E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600E0" w:rsidRPr="00FB2F92" w:rsidRDefault="001600E0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sz w:val="32"/>
          <w:szCs w:val="32"/>
        </w:rPr>
        <w:t>一</w:t>
      </w:r>
      <w:r w:rsidR="00B91A47" w:rsidRPr="00FB2F92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基础学科拔尖学生培养计划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2.0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基地（请南京大学、东南大学、南京信息工程大学提供案例）；</w:t>
      </w:r>
    </w:p>
    <w:p w:rsidR="00FE5251" w:rsidRPr="00FB2F92" w:rsidRDefault="001600E0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sz w:val="32"/>
          <w:szCs w:val="32"/>
        </w:rPr>
        <w:t>二</w:t>
      </w:r>
      <w:r w:rsidR="00FE5251" w:rsidRPr="00FB2F92">
        <w:rPr>
          <w:rFonts w:ascii="Times New Roman" w:eastAsia="仿宋_GB2312" w:hAnsi="Times New Roman" w:cs="Times New Roman"/>
          <w:sz w:val="32"/>
          <w:szCs w:val="32"/>
        </w:rPr>
        <w:t>、特色化示范性软件学院（请南京大学、南京航空航天大学、苏州大学提供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案例</w:t>
      </w:r>
      <w:r w:rsidR="00FE5251" w:rsidRPr="00FB2F92">
        <w:rPr>
          <w:rFonts w:ascii="Times New Roman" w:eastAsia="仿宋_GB2312" w:hAnsi="Times New Roman" w:cs="Times New Roman"/>
          <w:sz w:val="32"/>
          <w:szCs w:val="32"/>
        </w:rPr>
        <w:t>）；</w:t>
      </w:r>
    </w:p>
    <w:p w:rsidR="00FE5251" w:rsidRPr="00FB2F92" w:rsidRDefault="001600E0" w:rsidP="00C062B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B2F92">
        <w:rPr>
          <w:rFonts w:ascii="Times New Roman" w:eastAsia="仿宋_GB2312" w:hAnsi="Times New Roman" w:cs="Times New Roman"/>
          <w:sz w:val="32"/>
          <w:szCs w:val="32"/>
        </w:rPr>
        <w:t>三</w:t>
      </w:r>
      <w:r w:rsidR="00FE5251" w:rsidRPr="00FB2F92">
        <w:rPr>
          <w:rFonts w:ascii="Times New Roman" w:eastAsia="仿宋_GB2312" w:hAnsi="Times New Roman" w:cs="Times New Roman"/>
          <w:sz w:val="32"/>
          <w:szCs w:val="32"/>
        </w:rPr>
        <w:t>、现代产业学院（请盐城工学院、常熟理工学院提供案例）</w:t>
      </w:r>
      <w:r w:rsidRPr="00FB2F92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FE5251" w:rsidRPr="00FB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E1"/>
    <w:rsid w:val="000719B2"/>
    <w:rsid w:val="001600E0"/>
    <w:rsid w:val="001A2BBF"/>
    <w:rsid w:val="001C6508"/>
    <w:rsid w:val="001E7E6E"/>
    <w:rsid w:val="002A44F0"/>
    <w:rsid w:val="00407BA3"/>
    <w:rsid w:val="00486734"/>
    <w:rsid w:val="004A0EE1"/>
    <w:rsid w:val="0054701D"/>
    <w:rsid w:val="006F211F"/>
    <w:rsid w:val="0072344F"/>
    <w:rsid w:val="0093111B"/>
    <w:rsid w:val="009D2CF0"/>
    <w:rsid w:val="00A26A55"/>
    <w:rsid w:val="00A334B7"/>
    <w:rsid w:val="00B66507"/>
    <w:rsid w:val="00B91A47"/>
    <w:rsid w:val="00C062B6"/>
    <w:rsid w:val="00CD1732"/>
    <w:rsid w:val="00EB0A37"/>
    <w:rsid w:val="00F318D2"/>
    <w:rsid w:val="00F95839"/>
    <w:rsid w:val="00FB2F92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224B"/>
  <w15:chartTrackingRefBased/>
  <w15:docId w15:val="{5128A4CC-E8F4-47C2-8268-93FC362D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B6"/>
    <w:pPr>
      <w:ind w:firstLineChars="200" w:firstLine="420"/>
    </w:pPr>
  </w:style>
  <w:style w:type="table" w:styleId="a4">
    <w:name w:val="Table Grid"/>
    <w:basedOn w:val="a1"/>
    <w:uiPriority w:val="39"/>
    <w:qFormat/>
    <w:rsid w:val="00B665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1990</Characters>
  <Application>Microsoft Office Word</Application>
  <DocSecurity>0</DocSecurity>
  <Lines>16</Lines>
  <Paragraphs>4</Paragraphs>
  <ScaleCrop>false</ScaleCrop>
  <Company>江苏省教育厅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2022-06-28T07:14:00Z</dcterms:created>
  <dcterms:modified xsi:type="dcterms:W3CDTF">2022-06-29T06:20:00Z</dcterms:modified>
</cp:coreProperties>
</file>