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rPr>
          <w:rFonts w:ascii="Times New Roman" w:hAnsi="Times New Roman"/>
          <w:sz w:val="84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</w:rPr>
      </w:pPr>
      <w:r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</w:rPr>
        <w:t>江苏理工学院</w:t>
      </w:r>
    </w:p>
    <w:p>
      <w:pPr>
        <w:adjustRightInd w:val="0"/>
        <w:snapToGrid w:val="0"/>
        <w:spacing w:line="900" w:lineRule="atLeast"/>
        <w:jc w:val="center"/>
        <w:rPr>
          <w:rFonts w:hint="eastAsia" w:ascii="Times New Roman" w:hAnsi="Times New Roman" w:eastAsia="文鼎CS舒同体" w:cs="Times New Roman"/>
          <w:b/>
          <w:spacing w:val="80"/>
          <w:sz w:val="44"/>
          <w:szCs w:val="44"/>
        </w:rPr>
      </w:pPr>
      <w:r>
        <w:rPr>
          <w:rFonts w:hint="eastAsia" w:ascii="Times New Roman" w:hAnsi="Times New Roman" w:eastAsia="文鼎CS舒同体" w:cs="Times New Roman"/>
          <w:b/>
          <w:spacing w:val="80"/>
          <w:sz w:val="44"/>
          <w:szCs w:val="44"/>
        </w:rPr>
        <w:t>课程思政示范</w:t>
      </w:r>
      <w:r>
        <w:rPr>
          <w:rFonts w:hint="eastAsia" w:ascii="Times New Roman" w:hAnsi="Times New Roman" w:eastAsia="文鼎CS舒同体" w:cs="Times New Roman"/>
          <w:b/>
          <w:spacing w:val="80"/>
          <w:sz w:val="44"/>
          <w:szCs w:val="44"/>
          <w:lang w:eastAsia="zh-CN"/>
        </w:rPr>
        <w:t>专业建设项目</w:t>
      </w:r>
    </w:p>
    <w:p>
      <w:pPr>
        <w:jc w:val="center"/>
        <w:rPr>
          <w:rFonts w:hint="eastAsia" w:ascii="Times New Roman" w:hAnsi="Times New Roman" w:eastAsia="宋体" w:cs="Times New Roman"/>
          <w:b/>
          <w:sz w:val="72"/>
          <w:szCs w:val="24"/>
        </w:rPr>
      </w:pPr>
    </w:p>
    <w:p>
      <w:pPr>
        <w:jc w:val="center"/>
        <w:rPr>
          <w:rFonts w:hint="eastAsia"/>
          <w:b/>
          <w:spacing w:val="52"/>
          <w:sz w:val="32"/>
        </w:rPr>
      </w:pPr>
      <w:r>
        <w:rPr>
          <w:rFonts w:hint="eastAsia" w:ascii="Times New Roman" w:hAnsi="Times New Roman" w:eastAsia="宋体" w:cs="Times New Roman"/>
          <w:b/>
          <w:sz w:val="72"/>
          <w:szCs w:val="24"/>
        </w:rPr>
        <w:t>申</w:t>
      </w:r>
      <w:r>
        <w:rPr>
          <w:rFonts w:hint="eastAsia" w:ascii="Times New Roman" w:hAnsi="Times New Roman" w:eastAsia="宋体" w:cs="Times New Roman"/>
          <w:b/>
          <w:sz w:val="7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72"/>
          <w:szCs w:val="24"/>
        </w:rPr>
        <w:t>报</w:t>
      </w:r>
      <w:r>
        <w:rPr>
          <w:rFonts w:hint="eastAsia" w:ascii="Times New Roman" w:hAnsi="Times New Roman" w:eastAsia="宋体" w:cs="Times New Roman"/>
          <w:b/>
          <w:sz w:val="72"/>
          <w:szCs w:val="24"/>
          <w:lang w:val="en-US" w:eastAsia="zh-CN"/>
        </w:rPr>
        <w:t xml:space="preserve">  表</w:t>
      </w:r>
      <w:bookmarkStart w:id="0" w:name="_Toc229760756"/>
      <w:bookmarkEnd w:id="0"/>
      <w:bookmarkStart w:id="1" w:name="_Toc229760755"/>
      <w:bookmarkEnd w:id="1"/>
    </w:p>
    <w:p>
      <w:pPr>
        <w:jc w:val="center"/>
        <w:rPr>
          <w:rFonts w:hint="eastAsia"/>
          <w:b/>
          <w:spacing w:val="52"/>
          <w:sz w:val="32"/>
        </w:rPr>
      </w:pPr>
    </w:p>
    <w:p>
      <w:pPr>
        <w:jc w:val="center"/>
        <w:rPr>
          <w:rFonts w:hint="eastAsia"/>
          <w:b/>
          <w:spacing w:val="52"/>
          <w:sz w:val="32"/>
          <w:lang w:eastAsia="zh-CN"/>
        </w:rPr>
      </w:pPr>
    </w:p>
    <w:p>
      <w:pPr>
        <w:jc w:val="center"/>
        <w:rPr>
          <w:rFonts w:hint="eastAsia"/>
          <w:b/>
          <w:spacing w:val="52"/>
          <w:sz w:val="32"/>
          <w:lang w:val="en-US"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275590</wp:posOffset>
                </wp:positionV>
                <wp:extent cx="1976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75pt;margin-top:21.7pt;height:0pt;width:155.6pt;z-index:251659264;mso-width-relative:page;mso-height-relative:page;" filled="f" stroked="t" coordsize="21600,21600" o:gfxdata="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9aehPZ&#10;AAAACQEAAA8AAAAAAAAAAQAgAAAAIgAAAGRycy9kb3ducmV2LnhtbFBLAQIUABQAAAAIAIdO4kBU&#10;AGoU5gEAAMADAAAOAAAAAAAAAAEAIAAAACg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学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院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名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称</w:t>
      </w:r>
    </w:p>
    <w:p>
      <w:pPr>
        <w:tabs>
          <w:tab w:val="left" w:pos="2506"/>
          <w:tab w:val="left" w:pos="4102"/>
        </w:tabs>
        <w:ind w:firstLine="615"/>
        <w:jc w:val="center"/>
        <w:rPr>
          <w:rFonts w:hint="eastAsia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294005</wp:posOffset>
                </wp:positionV>
                <wp:extent cx="19761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75pt;margin-top:23.15pt;height:0pt;width:155.6pt;z-index:251660288;mso-width-relative:page;mso-height-relative:page;" filled="f" stroked="t" coordsize="21600,21600" o:gfxdata="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mQgvNgA&#10;AAAJAQAADwAAAAAAAAABACAAAAAiAAAAZHJzL2Rvd25yZXYueG1sUEsBAhQAFAAAAAgAh07iQEdD&#10;lPLmAQAAwAMAAA4AAAAAAAAAAQAgAAAAJw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专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业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名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称</w:t>
      </w: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val="en-US"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287020</wp:posOffset>
                </wp:positionV>
                <wp:extent cx="19761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22.6pt;height:0pt;width:155.6pt;z-index:251661312;mso-width-relative:page;mso-height-relative:page;" filled="f" stroked="t" coordsize="21600,21600" o:gfxdata="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cb5&#10;SdkAAAAJAQAADwAAAAAAAAABACAAAAAiAAAAZHJzL2Rvd25yZXYueG1sUEsBAhQAFAAAAAgAh07i&#10;QLZ9Pq/oAQAAwAMAAA4AAAAAAAAAAQAgAAAAKA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项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目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负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责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 xml:space="preserve">人 </w:t>
      </w: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 xml:space="preserve"> </w:t>
      </w: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304165</wp:posOffset>
                </wp:positionV>
                <wp:extent cx="19761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2pt;margin-top:23.95pt;height:0pt;width:155.6pt;z-index:251662336;mso-width-relative:page;mso-height-relative:page;" filled="f" stroked="t" coordsize="21600,21600" o:gfxdata="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kaD&#10;PNkAAAAJAQAADwAAAAAAAAABACAAAAAiAAAAZHJzL2Rvd25yZXYueG1sUEsBAhQAFAAAAAgAh07i&#10;QCDDGeToAQAAwAMAAA4AAAAAAAAAAQAgAAAAKA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联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系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电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话</w:t>
      </w:r>
    </w:p>
    <w:p>
      <w:pPr>
        <w:spacing w:line="360" w:lineRule="auto"/>
        <w:ind w:firstLine="1606" w:firstLineChars="500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教务处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>制</w:t>
      </w:r>
      <w:bookmarkStart w:id="2" w:name="_GoBack"/>
      <w:bookmarkEnd w:id="2"/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32"/>
          <w:szCs w:val="24"/>
        </w:rPr>
        <w:t>年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 w:val="32"/>
          <w:szCs w:val="24"/>
        </w:rPr>
        <w:t>月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2"/>
        <w:gridCol w:w="810"/>
        <w:gridCol w:w="660"/>
        <w:gridCol w:w="895"/>
        <w:gridCol w:w="549"/>
        <w:gridCol w:w="11"/>
        <w:gridCol w:w="1163"/>
        <w:gridCol w:w="407"/>
        <w:gridCol w:w="569"/>
        <w:gridCol w:w="471"/>
        <w:gridCol w:w="431"/>
        <w:gridCol w:w="1129"/>
        <w:gridCol w:w="4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E—mail</w:t>
            </w:r>
          </w:p>
        </w:tc>
        <w:tc>
          <w:tcPr>
            <w:tcW w:w="45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教学情况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学术研究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其他情况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5" w:type="dxa"/>
            <w:vMerge w:val="restart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团队成员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（不含负责人）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二、拟建设课程思政示范课程明细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/院级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面向专业和年级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三、项目的课程思政育人目标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四、建设思路与举措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812" w:type="dxa"/>
            <w:gridSpan w:val="15"/>
          </w:tcPr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课程思政示范专业建设指标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体系，撰写整体建设思路及举措，主要包括培养方案、课程教材建设、教学改革、教师发展与教学成效、</w:t>
            </w:r>
            <w:r>
              <w:rPr>
                <w:rFonts w:eastAsia="仿宋_GB2312"/>
                <w:sz w:val="24"/>
                <w:szCs w:val="24"/>
              </w:rPr>
              <w:t>专业课程思政特色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和示范作用等方面。</w:t>
            </w: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五、前期基础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812" w:type="dxa"/>
            <w:gridSpan w:val="15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包括申报依据及相关工作基础等。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六、预期成果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包括阶段性完成时间、各阶段预期成果、宣传与推广等。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8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七、经费预算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八、学院意见：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单位公章：                         单位负责人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九、专家评审意见：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专家组组长（签字）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十、学校教学委员会意见：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ind w:firstLine="3840" w:firstLineChars="16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 xml:space="preserve">主任委员（签字）：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</w:t>
            </w:r>
          </w:p>
        </w:tc>
      </w:tr>
    </w:tbl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lang w:eastAsia="zh-CN"/>
        </w:rPr>
        <w:t>注：填表时请保持所有意见栏在最后一页。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鼎CS舒同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B03BF"/>
    <w:rsid w:val="01D301FC"/>
    <w:rsid w:val="1F995BDD"/>
    <w:rsid w:val="2CDB03BF"/>
    <w:rsid w:val="30965981"/>
    <w:rsid w:val="32893970"/>
    <w:rsid w:val="3CA974A9"/>
    <w:rsid w:val="447153CC"/>
    <w:rsid w:val="4BBA1E56"/>
    <w:rsid w:val="4F720F41"/>
    <w:rsid w:val="60AA3235"/>
    <w:rsid w:val="62733802"/>
    <w:rsid w:val="64162259"/>
    <w:rsid w:val="71FE7EBC"/>
    <w:rsid w:val="7221798B"/>
    <w:rsid w:val="72825541"/>
    <w:rsid w:val="7C4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2020-09-05T02:04:00Z</dcterms:created>
  <dc:creator>小涵</dc:creator>
  <cp:lastModifiedBy>王志华</cp:lastModifiedBy>
  <dcterms:modified xsi:type="dcterms:W3CDTF">2021-06-26T02:44:07Z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D754F3BFBEB14299B429F2125BA43A60</vt:lpwstr>
  </property>
</Properties>
</file>